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CC" w:rsidRPr="00D401CC" w:rsidRDefault="00D401CC" w:rsidP="00D401CC">
      <w:pPr>
        <w:ind w:firstLine="426"/>
        <w:contextualSpacing/>
        <w:jc w:val="center"/>
        <w:rPr>
          <w:szCs w:val="24"/>
          <w:lang w:val="ru-RU"/>
        </w:rPr>
      </w:pPr>
      <w:r w:rsidRPr="00D401CC">
        <w:rPr>
          <w:b/>
          <w:bCs/>
          <w:szCs w:val="24"/>
          <w:lang w:val="ru-RU"/>
        </w:rPr>
        <w:t>МИНИСТЕРСТВО НАУКИ И ВЫСШЕГО ОБРАЗОВАНИЯ</w:t>
      </w:r>
    </w:p>
    <w:p w:rsidR="00D401CC" w:rsidRPr="00D401CC" w:rsidRDefault="00D401CC" w:rsidP="00D401CC">
      <w:pPr>
        <w:contextualSpacing/>
        <w:jc w:val="center"/>
        <w:rPr>
          <w:szCs w:val="24"/>
          <w:lang w:val="ru-RU"/>
        </w:rPr>
      </w:pPr>
      <w:r w:rsidRPr="00D401CC">
        <w:rPr>
          <w:b/>
          <w:bCs/>
          <w:szCs w:val="24"/>
          <w:lang w:val="ru-RU"/>
        </w:rPr>
        <w:t>РОССИЙСКОЙ ФЕДЕРАЦИИ</w:t>
      </w:r>
    </w:p>
    <w:p w:rsidR="00D401CC" w:rsidRPr="00D401CC" w:rsidRDefault="00D401CC" w:rsidP="00D401CC">
      <w:pPr>
        <w:contextualSpacing/>
        <w:jc w:val="center"/>
        <w:rPr>
          <w:b/>
          <w:bCs/>
          <w:szCs w:val="24"/>
          <w:lang w:val="ru-RU"/>
        </w:rPr>
      </w:pPr>
      <w:r w:rsidRPr="00D401CC">
        <w:rPr>
          <w:b/>
          <w:bCs/>
          <w:szCs w:val="24"/>
          <w:lang w:val="ru-RU"/>
        </w:rPr>
        <w:t>ФЕДЕРАЛЬНОЕ ГОСУДАРСТВЕННОЕ БЮДЖЕТНОЕ ОБРАЗОВАТЕЛЬНОЕ УЧРЕЖДЕНИЕ ВЫСШЕГО ОБРАЗОВАНИЯ</w:t>
      </w:r>
    </w:p>
    <w:p w:rsidR="00D401CC" w:rsidRPr="00D401CC" w:rsidRDefault="00D401CC" w:rsidP="00D401CC">
      <w:pPr>
        <w:contextualSpacing/>
        <w:jc w:val="center"/>
        <w:rPr>
          <w:szCs w:val="24"/>
          <w:lang w:val="ru-RU"/>
        </w:rPr>
      </w:pPr>
      <w:r w:rsidRPr="00D401CC">
        <w:rPr>
          <w:b/>
          <w:bCs/>
          <w:szCs w:val="24"/>
          <w:lang w:val="ru-RU"/>
        </w:rPr>
        <w:t>«ИНГУШСКИЙ ГОСУДАРСТВЕННЫЙ УНИВЕРСИТЕТ»</w:t>
      </w:r>
    </w:p>
    <w:p w:rsidR="00D401CC" w:rsidRPr="00D401CC" w:rsidRDefault="00D401CC" w:rsidP="00D401CC">
      <w:pPr>
        <w:ind w:firstLine="426"/>
        <w:contextualSpacing/>
        <w:jc w:val="center"/>
        <w:rPr>
          <w:szCs w:val="24"/>
          <w:lang w:val="ru-RU"/>
        </w:rPr>
      </w:pPr>
    </w:p>
    <w:p w:rsidR="00D401CC" w:rsidRPr="00D401CC" w:rsidRDefault="00D401CC" w:rsidP="00D401CC">
      <w:pPr>
        <w:ind w:firstLine="426"/>
        <w:contextualSpacing/>
        <w:jc w:val="center"/>
        <w:rPr>
          <w:szCs w:val="24"/>
          <w:lang w:val="ru-RU"/>
        </w:rPr>
      </w:pPr>
    </w:p>
    <w:p w:rsidR="00D401CC" w:rsidRPr="00D401CC" w:rsidRDefault="00D401CC" w:rsidP="00D401CC">
      <w:pPr>
        <w:ind w:firstLine="426"/>
        <w:contextualSpacing/>
        <w:jc w:val="center"/>
        <w:rPr>
          <w:b/>
          <w:bCs/>
          <w:szCs w:val="24"/>
          <w:lang w:val="ru-RU"/>
        </w:rPr>
      </w:pPr>
      <w:r w:rsidRPr="00D401CC">
        <w:rPr>
          <w:b/>
          <w:bCs/>
          <w:szCs w:val="24"/>
          <w:lang w:val="ru-RU"/>
        </w:rPr>
        <w:t>ИНЖЕНЕРНО - ТЕХНИЧЕСКИЙ ИНСТИТУТ</w:t>
      </w:r>
    </w:p>
    <w:p w:rsidR="00D401CC" w:rsidRPr="00D401CC" w:rsidRDefault="00D401CC" w:rsidP="00D401CC">
      <w:pPr>
        <w:ind w:firstLine="426"/>
        <w:contextualSpacing/>
        <w:jc w:val="center"/>
        <w:rPr>
          <w:b/>
          <w:bCs/>
          <w:szCs w:val="24"/>
          <w:lang w:val="ru-RU"/>
        </w:rPr>
      </w:pPr>
    </w:p>
    <w:p w:rsidR="00D401CC" w:rsidRPr="00DC3D88" w:rsidRDefault="00D401CC" w:rsidP="00D401CC">
      <w:pPr>
        <w:ind w:firstLine="426"/>
        <w:contextualSpacing/>
        <w:jc w:val="center"/>
        <w:rPr>
          <w:szCs w:val="24"/>
        </w:rPr>
      </w:pPr>
      <w:r>
        <w:rPr>
          <w:b/>
          <w:bCs/>
          <w:szCs w:val="24"/>
        </w:rPr>
        <w:t>КАФЕДРА «ЭЛЕКТРОЭНЕРГЕТИКА И ЭЛЕКТРОТЕХНИКА</w:t>
      </w:r>
      <w:r w:rsidRPr="00DC3D88">
        <w:rPr>
          <w:b/>
          <w:bCs/>
          <w:szCs w:val="24"/>
        </w:rPr>
        <w:t>»</w:t>
      </w:r>
    </w:p>
    <w:p w:rsidR="00D401CC" w:rsidRPr="00DC3D88" w:rsidRDefault="00D401CC" w:rsidP="00D401CC">
      <w:pPr>
        <w:ind w:firstLine="426"/>
        <w:contextualSpacing/>
        <w:jc w:val="center"/>
        <w:rPr>
          <w:szCs w:val="24"/>
          <w:highlight w:val="yellow"/>
        </w:rPr>
      </w:pPr>
    </w:p>
    <w:p w:rsidR="00D401CC" w:rsidRPr="00536230" w:rsidRDefault="00D401CC" w:rsidP="00D401CC">
      <w:pPr>
        <w:ind w:firstLine="426"/>
        <w:contextualSpacing/>
        <w:jc w:val="center"/>
        <w:rPr>
          <w:szCs w:val="24"/>
          <w:highlight w:val="yellow"/>
          <w:lang w:val="ru-RU"/>
        </w:rPr>
      </w:pPr>
    </w:p>
    <w:tbl>
      <w:tblPr>
        <w:tblpPr w:leftFromText="180" w:rightFromText="180" w:vertAnchor="text" w:horzAnchor="margin" w:tblpXSpec="right" w:tblpYSpec="top"/>
        <w:tblW w:w="3778" w:type="dxa"/>
        <w:tblLook w:val="04A0"/>
      </w:tblPr>
      <w:tblGrid>
        <w:gridCol w:w="3063"/>
        <w:gridCol w:w="715"/>
      </w:tblGrid>
      <w:tr w:rsidR="00536230" w:rsidRPr="00536230" w:rsidTr="00536230">
        <w:trPr>
          <w:trHeight w:val="223"/>
        </w:trPr>
        <w:tc>
          <w:tcPr>
            <w:tcW w:w="3063" w:type="dxa"/>
            <w:shd w:val="clear" w:color="auto" w:fill="auto"/>
          </w:tcPr>
          <w:p w:rsidR="00536230" w:rsidRDefault="00536230" w:rsidP="00536230">
            <w:pPr>
              <w:jc w:val="both"/>
              <w:rPr>
                <w:rStyle w:val="fontstyle01"/>
                <w:lang w:val="ru-RU"/>
              </w:rPr>
            </w:pPr>
            <w:r w:rsidRPr="00536230">
              <w:rPr>
                <w:rStyle w:val="fontstyle01"/>
                <w:lang w:val="ru-RU"/>
              </w:rPr>
              <w:t xml:space="preserve">УТВЕРЖДАЮ </w:t>
            </w:r>
          </w:p>
          <w:p w:rsidR="00536230" w:rsidRPr="00536230" w:rsidRDefault="00536230" w:rsidP="00536230">
            <w:pPr>
              <w:jc w:val="both"/>
              <w:rPr>
                <w:rStyle w:val="fontstyle01"/>
                <w:b w:val="0"/>
                <w:lang w:val="ru-RU"/>
              </w:rPr>
            </w:pPr>
            <w:r w:rsidRPr="00536230">
              <w:rPr>
                <w:rStyle w:val="fontstyle01"/>
                <w:b w:val="0"/>
                <w:lang w:val="ru-RU"/>
              </w:rPr>
              <w:t>И.о. проректора</w:t>
            </w:r>
          </w:p>
          <w:p w:rsidR="00536230" w:rsidRPr="00536230" w:rsidRDefault="00536230" w:rsidP="00536230">
            <w:pPr>
              <w:jc w:val="both"/>
              <w:rPr>
                <w:rStyle w:val="fontstyle01"/>
                <w:b w:val="0"/>
                <w:lang w:val="ru-RU"/>
              </w:rPr>
            </w:pPr>
            <w:r w:rsidRPr="00536230">
              <w:rPr>
                <w:rStyle w:val="fontstyle01"/>
                <w:b w:val="0"/>
                <w:lang w:val="ru-RU"/>
              </w:rPr>
              <w:t xml:space="preserve"> по воспитательной работе </w:t>
            </w:r>
          </w:p>
          <w:p w:rsidR="00536230" w:rsidRPr="00536230" w:rsidRDefault="00536230" w:rsidP="00536230">
            <w:pPr>
              <w:jc w:val="both"/>
              <w:rPr>
                <w:b/>
                <w:szCs w:val="24"/>
                <w:lang w:val="ru-RU"/>
              </w:rPr>
            </w:pPr>
            <w:r w:rsidRPr="00536230">
              <w:rPr>
                <w:rStyle w:val="fontstyle01"/>
                <w:b w:val="0"/>
                <w:lang w:val="ru-RU"/>
              </w:rPr>
              <w:t>_________ Оздоева Л.А.</w:t>
            </w:r>
          </w:p>
        </w:tc>
        <w:tc>
          <w:tcPr>
            <w:tcW w:w="715" w:type="dxa"/>
            <w:shd w:val="clear" w:color="auto" w:fill="auto"/>
          </w:tcPr>
          <w:p w:rsidR="00536230" w:rsidRPr="00536230" w:rsidRDefault="00536230" w:rsidP="00536230">
            <w:pPr>
              <w:spacing w:line="240" w:lineRule="exact"/>
              <w:contextualSpacing/>
              <w:jc w:val="center"/>
              <w:rPr>
                <w:b/>
                <w:szCs w:val="24"/>
                <w:lang w:val="ru-RU"/>
              </w:rPr>
            </w:pPr>
          </w:p>
        </w:tc>
      </w:tr>
      <w:tr w:rsidR="00536230" w:rsidRPr="00536230" w:rsidTr="00536230">
        <w:trPr>
          <w:trHeight w:val="49"/>
        </w:trPr>
        <w:tc>
          <w:tcPr>
            <w:tcW w:w="3063" w:type="dxa"/>
            <w:shd w:val="clear" w:color="auto" w:fill="auto"/>
          </w:tcPr>
          <w:p w:rsidR="00536230" w:rsidRPr="00536230" w:rsidRDefault="00536230" w:rsidP="00536230">
            <w:pPr>
              <w:spacing w:line="240" w:lineRule="exact"/>
              <w:contextualSpacing/>
              <w:jc w:val="center"/>
              <w:rPr>
                <w:szCs w:val="24"/>
                <w:lang w:val="ru-RU"/>
              </w:rPr>
            </w:pPr>
          </w:p>
        </w:tc>
        <w:tc>
          <w:tcPr>
            <w:tcW w:w="715" w:type="dxa"/>
            <w:shd w:val="clear" w:color="auto" w:fill="auto"/>
          </w:tcPr>
          <w:p w:rsidR="00536230" w:rsidRPr="00536230" w:rsidRDefault="00536230" w:rsidP="00536230">
            <w:pPr>
              <w:spacing w:line="240" w:lineRule="exact"/>
              <w:contextualSpacing/>
              <w:jc w:val="center"/>
              <w:rPr>
                <w:iCs/>
                <w:szCs w:val="24"/>
                <w:lang w:val="ru-RU"/>
              </w:rPr>
            </w:pPr>
          </w:p>
        </w:tc>
      </w:tr>
      <w:tr w:rsidR="00536230" w:rsidRPr="00536230" w:rsidTr="00536230">
        <w:trPr>
          <w:trHeight w:val="49"/>
        </w:trPr>
        <w:tc>
          <w:tcPr>
            <w:tcW w:w="3063" w:type="dxa"/>
            <w:shd w:val="clear" w:color="auto" w:fill="auto"/>
          </w:tcPr>
          <w:p w:rsidR="00536230" w:rsidRPr="00536230" w:rsidRDefault="00536230" w:rsidP="00536230">
            <w:pPr>
              <w:spacing w:line="240" w:lineRule="exact"/>
              <w:contextualSpacing/>
              <w:jc w:val="center"/>
              <w:rPr>
                <w:szCs w:val="24"/>
                <w:u w:val="single"/>
                <w:lang w:val="ru-RU"/>
              </w:rPr>
            </w:pPr>
          </w:p>
        </w:tc>
        <w:tc>
          <w:tcPr>
            <w:tcW w:w="715" w:type="dxa"/>
            <w:shd w:val="clear" w:color="auto" w:fill="auto"/>
          </w:tcPr>
          <w:p w:rsidR="00536230" w:rsidRPr="00536230" w:rsidRDefault="00536230" w:rsidP="00536230">
            <w:pPr>
              <w:spacing w:line="240" w:lineRule="exact"/>
              <w:contextualSpacing/>
              <w:jc w:val="center"/>
              <w:rPr>
                <w:szCs w:val="24"/>
                <w:u w:val="single"/>
                <w:lang w:val="ru-RU"/>
              </w:rPr>
            </w:pPr>
          </w:p>
        </w:tc>
      </w:tr>
      <w:tr w:rsidR="00536230" w:rsidRPr="00536230" w:rsidTr="00536230">
        <w:trPr>
          <w:trHeight w:val="49"/>
        </w:trPr>
        <w:tc>
          <w:tcPr>
            <w:tcW w:w="3063" w:type="dxa"/>
            <w:shd w:val="clear" w:color="auto" w:fill="auto"/>
          </w:tcPr>
          <w:p w:rsidR="00536230" w:rsidRPr="00536230" w:rsidRDefault="00536230" w:rsidP="00536230">
            <w:pPr>
              <w:spacing w:line="240" w:lineRule="exact"/>
              <w:contextualSpacing/>
              <w:jc w:val="center"/>
              <w:rPr>
                <w:szCs w:val="24"/>
                <w:lang w:val="ru-RU"/>
              </w:rPr>
            </w:pPr>
          </w:p>
        </w:tc>
        <w:tc>
          <w:tcPr>
            <w:tcW w:w="715" w:type="dxa"/>
            <w:shd w:val="clear" w:color="auto" w:fill="auto"/>
          </w:tcPr>
          <w:p w:rsidR="00536230" w:rsidRPr="00536230" w:rsidRDefault="00536230" w:rsidP="00536230">
            <w:pPr>
              <w:spacing w:line="240" w:lineRule="exact"/>
              <w:contextualSpacing/>
              <w:jc w:val="center"/>
              <w:rPr>
                <w:szCs w:val="24"/>
                <w:lang w:val="ru-RU"/>
              </w:rPr>
            </w:pPr>
          </w:p>
        </w:tc>
      </w:tr>
    </w:tbl>
    <w:p w:rsidR="00D30530" w:rsidRDefault="00D30530" w:rsidP="00B65AE2">
      <w:pPr>
        <w:tabs>
          <w:tab w:val="right" w:leader="underscore" w:pos="8505"/>
        </w:tabs>
        <w:rPr>
          <w:b/>
          <w:bCs/>
          <w:szCs w:val="24"/>
          <w:lang w:val="ru-RU"/>
        </w:rPr>
      </w:pPr>
    </w:p>
    <w:p w:rsidR="00D30530" w:rsidRDefault="00D30530" w:rsidP="00D30530">
      <w:pPr>
        <w:tabs>
          <w:tab w:val="right" w:leader="underscore" w:pos="8505"/>
        </w:tabs>
        <w:jc w:val="center"/>
        <w:rPr>
          <w:b/>
          <w:bCs/>
          <w:szCs w:val="24"/>
          <w:lang w:val="ru-RU"/>
        </w:rPr>
      </w:pPr>
    </w:p>
    <w:p w:rsidR="00536230" w:rsidRDefault="00536230" w:rsidP="00D30530">
      <w:pPr>
        <w:tabs>
          <w:tab w:val="right" w:leader="underscore" w:pos="8505"/>
        </w:tabs>
        <w:jc w:val="center"/>
        <w:rPr>
          <w:b/>
          <w:bCs/>
          <w:szCs w:val="24"/>
          <w:lang w:val="ru-RU"/>
        </w:rPr>
      </w:pPr>
    </w:p>
    <w:p w:rsidR="00536230" w:rsidRDefault="00536230" w:rsidP="00D30530">
      <w:pPr>
        <w:tabs>
          <w:tab w:val="right" w:leader="underscore" w:pos="8505"/>
        </w:tabs>
        <w:jc w:val="center"/>
        <w:rPr>
          <w:b/>
          <w:bCs/>
          <w:szCs w:val="24"/>
          <w:lang w:val="ru-RU"/>
        </w:rPr>
      </w:pPr>
    </w:p>
    <w:p w:rsidR="00536230" w:rsidRDefault="00536230" w:rsidP="00D30530">
      <w:pPr>
        <w:tabs>
          <w:tab w:val="right" w:leader="underscore" w:pos="8505"/>
        </w:tabs>
        <w:jc w:val="center"/>
        <w:rPr>
          <w:b/>
          <w:bCs/>
          <w:szCs w:val="24"/>
          <w:lang w:val="ru-RU"/>
        </w:rPr>
      </w:pPr>
    </w:p>
    <w:p w:rsidR="00536230" w:rsidRDefault="00536230" w:rsidP="00D30530">
      <w:pPr>
        <w:tabs>
          <w:tab w:val="right" w:leader="underscore" w:pos="8505"/>
        </w:tabs>
        <w:jc w:val="center"/>
        <w:rPr>
          <w:b/>
          <w:bCs/>
          <w:szCs w:val="24"/>
          <w:lang w:val="ru-RU"/>
        </w:rPr>
      </w:pPr>
    </w:p>
    <w:p w:rsidR="00536230" w:rsidRDefault="00536230" w:rsidP="00D30530">
      <w:pPr>
        <w:tabs>
          <w:tab w:val="right" w:leader="underscore" w:pos="8505"/>
        </w:tabs>
        <w:jc w:val="center"/>
        <w:rPr>
          <w:b/>
          <w:bCs/>
          <w:szCs w:val="24"/>
          <w:lang w:val="ru-RU"/>
        </w:rPr>
      </w:pPr>
    </w:p>
    <w:p w:rsidR="00536230" w:rsidRDefault="00536230" w:rsidP="00D30530">
      <w:pPr>
        <w:tabs>
          <w:tab w:val="right" w:leader="underscore" w:pos="8505"/>
        </w:tabs>
        <w:jc w:val="center"/>
        <w:rPr>
          <w:b/>
          <w:bCs/>
          <w:szCs w:val="24"/>
          <w:lang w:val="ru-RU"/>
        </w:rPr>
      </w:pPr>
    </w:p>
    <w:p w:rsidR="00D30530" w:rsidRDefault="00D30530" w:rsidP="00D30530">
      <w:pPr>
        <w:tabs>
          <w:tab w:val="right" w:leader="underscore" w:pos="8505"/>
        </w:tabs>
        <w:jc w:val="center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РАБОЧАЯ ПРОГРАММА ВОСПИТАНИЯ</w:t>
      </w:r>
    </w:p>
    <w:p w:rsidR="00D30530" w:rsidRDefault="00D30530" w:rsidP="00D30530">
      <w:pPr>
        <w:tabs>
          <w:tab w:val="right" w:leader="underscore" w:pos="8505"/>
        </w:tabs>
        <w:ind w:firstLine="567"/>
        <w:jc w:val="center"/>
        <w:rPr>
          <w:b/>
          <w:bCs/>
          <w:sz w:val="6"/>
          <w:szCs w:val="24"/>
          <w:lang w:val="ru-RU"/>
        </w:rPr>
      </w:pPr>
    </w:p>
    <w:p w:rsidR="00D30530" w:rsidRDefault="00D30530" w:rsidP="00D30530">
      <w:pPr>
        <w:jc w:val="center"/>
        <w:rPr>
          <w:bCs/>
          <w:sz w:val="20"/>
          <w:lang w:val="ru-RU"/>
        </w:rPr>
      </w:pPr>
    </w:p>
    <w:p w:rsidR="00D30530" w:rsidRDefault="00D30530" w:rsidP="00D30530">
      <w:pPr>
        <w:jc w:val="center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основной профессиональной образовательной программы</w:t>
      </w:r>
    </w:p>
    <w:p w:rsidR="00D30530" w:rsidRDefault="00D30530" w:rsidP="00D30530">
      <w:pPr>
        <w:jc w:val="both"/>
        <w:rPr>
          <w:bCs/>
          <w:szCs w:val="24"/>
          <w:lang w:val="ru-RU"/>
        </w:rPr>
      </w:pPr>
    </w:p>
    <w:p w:rsidR="00D30530" w:rsidRDefault="00D30530" w:rsidP="00D30530">
      <w:pPr>
        <w:spacing w:after="120" w:line="276" w:lineRule="auto"/>
        <w:rPr>
          <w:b/>
          <w:bCs/>
          <w:szCs w:val="24"/>
          <w:lang w:val="ru-RU"/>
        </w:rPr>
      </w:pPr>
    </w:p>
    <w:p w:rsidR="00D84853" w:rsidRPr="00D84853" w:rsidRDefault="00D84853" w:rsidP="00D84853">
      <w:pPr>
        <w:jc w:val="center"/>
        <w:rPr>
          <w:b/>
          <w:u w:val="single"/>
          <w:lang w:val="ru-RU"/>
        </w:rPr>
      </w:pPr>
      <w:r w:rsidRPr="00D84853">
        <w:rPr>
          <w:lang w:val="ru-RU"/>
        </w:rPr>
        <w:t>Направление подготовки (Бакалавриат)</w:t>
      </w:r>
    </w:p>
    <w:p w:rsidR="00D84853" w:rsidRPr="00D84853" w:rsidRDefault="00D84853" w:rsidP="00D84853">
      <w:pPr>
        <w:jc w:val="center"/>
        <w:rPr>
          <w:lang w:val="ru-RU"/>
        </w:rPr>
      </w:pPr>
      <w:r w:rsidRPr="00D84853">
        <w:rPr>
          <w:b/>
          <w:u w:val="single"/>
          <w:lang w:val="ru-RU"/>
        </w:rPr>
        <w:t>13.03.02 «Электроэнергетика и электротехника»</w:t>
      </w:r>
    </w:p>
    <w:p w:rsidR="00D84853" w:rsidRPr="00D84853" w:rsidRDefault="00D84853" w:rsidP="00D84853">
      <w:pPr>
        <w:jc w:val="center"/>
        <w:rPr>
          <w:lang w:val="ru-RU"/>
        </w:rPr>
      </w:pPr>
    </w:p>
    <w:p w:rsidR="00D84853" w:rsidRPr="00D84853" w:rsidRDefault="00D84853" w:rsidP="00D84853">
      <w:pPr>
        <w:jc w:val="center"/>
        <w:rPr>
          <w:lang w:val="ru-RU"/>
        </w:rPr>
      </w:pPr>
    </w:p>
    <w:p w:rsidR="00D84853" w:rsidRPr="00D84853" w:rsidRDefault="00D84853" w:rsidP="00D84853">
      <w:pPr>
        <w:jc w:val="center"/>
        <w:rPr>
          <w:lang w:val="ru-RU"/>
        </w:rPr>
      </w:pPr>
    </w:p>
    <w:p w:rsidR="00D84853" w:rsidRPr="00D84853" w:rsidRDefault="00D84853" w:rsidP="00D84853">
      <w:pPr>
        <w:jc w:val="center"/>
        <w:rPr>
          <w:b/>
          <w:u w:val="single"/>
          <w:lang w:val="ru-RU"/>
        </w:rPr>
      </w:pPr>
      <w:r w:rsidRPr="00D84853">
        <w:rPr>
          <w:lang w:val="ru-RU"/>
        </w:rPr>
        <w:t>Направленность (Профиль подготовки)</w:t>
      </w:r>
    </w:p>
    <w:p w:rsidR="00D84853" w:rsidRPr="00D84853" w:rsidRDefault="00D84853" w:rsidP="00D84853">
      <w:pPr>
        <w:jc w:val="center"/>
        <w:rPr>
          <w:lang w:val="ru-RU"/>
        </w:rPr>
      </w:pPr>
      <w:r w:rsidRPr="00D84853">
        <w:rPr>
          <w:b/>
          <w:u w:val="single"/>
          <w:lang w:val="ru-RU"/>
        </w:rPr>
        <w:t>Электроснабжение</w:t>
      </w:r>
    </w:p>
    <w:p w:rsidR="00D84853" w:rsidRPr="00D84853" w:rsidRDefault="00D84853" w:rsidP="00D84853">
      <w:pPr>
        <w:ind w:firstLine="426"/>
        <w:jc w:val="center"/>
        <w:rPr>
          <w:lang w:val="ru-RU"/>
        </w:rPr>
      </w:pPr>
    </w:p>
    <w:p w:rsidR="00D84853" w:rsidRPr="00D84853" w:rsidRDefault="00D84853" w:rsidP="00D84853">
      <w:pPr>
        <w:ind w:firstLine="426"/>
        <w:jc w:val="center"/>
        <w:rPr>
          <w:lang w:val="ru-RU"/>
        </w:rPr>
      </w:pPr>
    </w:p>
    <w:p w:rsidR="00D84853" w:rsidRPr="00D84853" w:rsidRDefault="00D84853" w:rsidP="00D84853">
      <w:pPr>
        <w:ind w:firstLine="426"/>
        <w:jc w:val="center"/>
        <w:rPr>
          <w:lang w:val="ru-RU"/>
        </w:rPr>
      </w:pPr>
    </w:p>
    <w:p w:rsidR="00D84853" w:rsidRPr="00D84853" w:rsidRDefault="00D84853" w:rsidP="00D84853">
      <w:pPr>
        <w:ind w:firstLine="426"/>
        <w:jc w:val="center"/>
        <w:rPr>
          <w:b/>
          <w:iCs/>
          <w:u w:val="single"/>
          <w:lang w:val="ru-RU"/>
        </w:rPr>
      </w:pPr>
      <w:r w:rsidRPr="00D84853">
        <w:rPr>
          <w:lang w:val="ru-RU"/>
        </w:rPr>
        <w:t xml:space="preserve">Квалификация выпускника </w:t>
      </w:r>
    </w:p>
    <w:p w:rsidR="00D84853" w:rsidRPr="00D84853" w:rsidRDefault="00D84853" w:rsidP="00D84853">
      <w:pPr>
        <w:ind w:firstLine="426"/>
        <w:jc w:val="center"/>
        <w:rPr>
          <w:iCs/>
          <w:u w:val="single"/>
          <w:lang w:val="ru-RU"/>
        </w:rPr>
      </w:pPr>
      <w:r w:rsidRPr="00D84853">
        <w:rPr>
          <w:b/>
          <w:iCs/>
          <w:u w:val="single"/>
          <w:lang w:val="ru-RU"/>
        </w:rPr>
        <w:t xml:space="preserve">Бакалавр </w:t>
      </w:r>
    </w:p>
    <w:p w:rsidR="00D84853" w:rsidRPr="00D84853" w:rsidRDefault="00D84853" w:rsidP="00D84853">
      <w:pPr>
        <w:rPr>
          <w:iCs/>
          <w:u w:val="single"/>
          <w:lang w:val="ru-RU"/>
        </w:rPr>
      </w:pPr>
    </w:p>
    <w:p w:rsidR="00D84853" w:rsidRPr="00D84853" w:rsidRDefault="00D84853" w:rsidP="00D84853">
      <w:pPr>
        <w:ind w:firstLine="426"/>
        <w:jc w:val="center"/>
        <w:rPr>
          <w:lang w:val="ru-RU"/>
        </w:rPr>
      </w:pPr>
    </w:p>
    <w:p w:rsidR="00D84853" w:rsidRPr="00D84853" w:rsidRDefault="00D84853" w:rsidP="00D84853">
      <w:pPr>
        <w:ind w:firstLine="426"/>
        <w:jc w:val="center"/>
        <w:rPr>
          <w:lang w:val="ru-RU"/>
        </w:rPr>
      </w:pPr>
    </w:p>
    <w:p w:rsidR="00D84853" w:rsidRPr="00D84853" w:rsidRDefault="00D84853" w:rsidP="00D84853">
      <w:pPr>
        <w:jc w:val="center"/>
        <w:rPr>
          <w:b/>
          <w:u w:val="single"/>
          <w:lang w:val="ru-RU"/>
        </w:rPr>
      </w:pPr>
      <w:r w:rsidRPr="00D84853">
        <w:rPr>
          <w:lang w:val="ru-RU"/>
        </w:rPr>
        <w:t>Форма обучения</w:t>
      </w:r>
    </w:p>
    <w:p w:rsidR="00D84853" w:rsidRPr="00D84853" w:rsidRDefault="00D84853" w:rsidP="00D84853">
      <w:pPr>
        <w:jc w:val="center"/>
        <w:rPr>
          <w:u w:val="single"/>
          <w:lang w:val="ru-RU"/>
        </w:rPr>
      </w:pPr>
      <w:r w:rsidRPr="00D84853">
        <w:rPr>
          <w:b/>
          <w:u w:val="single"/>
          <w:lang w:val="ru-RU"/>
        </w:rPr>
        <w:t>очная, заочная</w:t>
      </w:r>
    </w:p>
    <w:p w:rsidR="00D84853" w:rsidRPr="00D84853" w:rsidRDefault="00D84853" w:rsidP="00D84853">
      <w:pPr>
        <w:jc w:val="center"/>
        <w:rPr>
          <w:u w:val="single"/>
          <w:lang w:val="ru-RU"/>
        </w:rPr>
      </w:pPr>
    </w:p>
    <w:p w:rsidR="00D84853" w:rsidRPr="00D84853" w:rsidRDefault="00D84853" w:rsidP="00D84853">
      <w:pPr>
        <w:jc w:val="center"/>
        <w:rPr>
          <w:u w:val="single"/>
          <w:lang w:val="ru-RU"/>
        </w:rPr>
      </w:pPr>
    </w:p>
    <w:p w:rsidR="00D84853" w:rsidRPr="00D84853" w:rsidRDefault="00D84853" w:rsidP="00D84853">
      <w:pPr>
        <w:jc w:val="center"/>
        <w:rPr>
          <w:u w:val="single"/>
          <w:lang w:val="ru-RU"/>
        </w:rPr>
      </w:pPr>
    </w:p>
    <w:p w:rsidR="00D84853" w:rsidRPr="00D84853" w:rsidRDefault="00D84853" w:rsidP="00D84853">
      <w:pPr>
        <w:ind w:firstLine="426"/>
        <w:rPr>
          <w:lang w:val="ru-RU"/>
        </w:rPr>
      </w:pPr>
    </w:p>
    <w:p w:rsidR="00A76680" w:rsidRDefault="00A76680" w:rsidP="00D30530">
      <w:pPr>
        <w:rPr>
          <w:sz w:val="28"/>
          <w:szCs w:val="28"/>
          <w:lang w:val="ru-RU"/>
        </w:rPr>
      </w:pPr>
    </w:p>
    <w:p w:rsidR="00D30530" w:rsidRDefault="00D30530" w:rsidP="00D30530">
      <w:pPr>
        <w:rPr>
          <w:sz w:val="28"/>
          <w:szCs w:val="28"/>
          <w:lang w:val="ru-RU"/>
        </w:rPr>
      </w:pPr>
    </w:p>
    <w:p w:rsidR="00D30530" w:rsidRDefault="00D30530" w:rsidP="00D30530">
      <w:pPr>
        <w:rPr>
          <w:sz w:val="28"/>
          <w:szCs w:val="28"/>
          <w:lang w:val="ru-RU"/>
        </w:rPr>
      </w:pPr>
    </w:p>
    <w:p w:rsidR="00D30530" w:rsidRPr="00536230" w:rsidRDefault="00735097" w:rsidP="00D30530">
      <w:pPr>
        <w:tabs>
          <w:tab w:val="left" w:pos="3402"/>
        </w:tabs>
        <w:jc w:val="center"/>
        <w:rPr>
          <w:szCs w:val="24"/>
          <w:lang w:val="ru-RU"/>
        </w:rPr>
      </w:pPr>
      <w:r w:rsidRPr="00536230">
        <w:rPr>
          <w:szCs w:val="24"/>
          <w:lang w:val="ru-RU"/>
        </w:rPr>
        <w:t>Ма</w:t>
      </w:r>
      <w:r w:rsidR="0032601C">
        <w:rPr>
          <w:szCs w:val="24"/>
          <w:lang w:val="ru-RU"/>
        </w:rPr>
        <w:t>гас, 2025</w:t>
      </w:r>
      <w:r w:rsidR="00D401CC" w:rsidRPr="00536230">
        <w:rPr>
          <w:szCs w:val="24"/>
          <w:lang w:val="ru-RU"/>
        </w:rPr>
        <w:t>г</w:t>
      </w:r>
    </w:p>
    <w:p w:rsidR="00B65AE2" w:rsidRDefault="00B65AE2" w:rsidP="00D30530">
      <w:pPr>
        <w:tabs>
          <w:tab w:val="left" w:pos="3402"/>
        </w:tabs>
        <w:jc w:val="center"/>
        <w:rPr>
          <w:b/>
          <w:szCs w:val="24"/>
          <w:lang w:val="ru-RU"/>
        </w:rPr>
      </w:pPr>
    </w:p>
    <w:p w:rsidR="00B65AE2" w:rsidRDefault="00B65AE2" w:rsidP="00D30530">
      <w:pPr>
        <w:tabs>
          <w:tab w:val="left" w:pos="3402"/>
        </w:tabs>
        <w:jc w:val="center"/>
        <w:rPr>
          <w:b/>
          <w:szCs w:val="24"/>
          <w:lang w:val="ru-RU"/>
        </w:rPr>
      </w:pPr>
    </w:p>
    <w:p w:rsidR="00A76680" w:rsidRDefault="00A76680" w:rsidP="00D30530">
      <w:pPr>
        <w:rPr>
          <w:szCs w:val="24"/>
          <w:lang w:val="ru-RU"/>
        </w:rPr>
      </w:pPr>
    </w:p>
    <w:p w:rsidR="00D30530" w:rsidRDefault="00A524A7" w:rsidP="00D30530">
      <w:pPr>
        <w:rPr>
          <w:szCs w:val="24"/>
          <w:lang w:val="ru-RU"/>
        </w:rPr>
      </w:pPr>
      <w:r>
        <w:rPr>
          <w:szCs w:val="24"/>
          <w:lang w:val="ru-RU"/>
        </w:rPr>
        <w:t>Разработчики</w:t>
      </w:r>
      <w:r w:rsidR="00D30530">
        <w:rPr>
          <w:szCs w:val="24"/>
          <w:lang w:val="ru-RU"/>
        </w:rPr>
        <w:t>:</w:t>
      </w:r>
    </w:p>
    <w:p w:rsidR="00D30530" w:rsidRDefault="00D30530" w:rsidP="00D30530">
      <w:pPr>
        <w:rPr>
          <w:szCs w:val="24"/>
          <w:lang w:val="ru-RU"/>
        </w:rPr>
      </w:pPr>
    </w:p>
    <w:p w:rsidR="00D30530" w:rsidRDefault="00D84853" w:rsidP="00D30530">
      <w:pPr>
        <w:rPr>
          <w:szCs w:val="24"/>
          <w:u w:val="single"/>
          <w:lang w:val="ru-RU"/>
        </w:rPr>
      </w:pPr>
      <w:r>
        <w:rPr>
          <w:szCs w:val="24"/>
          <w:u w:val="single"/>
          <w:lang w:val="ru-RU"/>
        </w:rPr>
        <w:t>канд.техн.наук</w:t>
      </w:r>
      <w:r w:rsidR="00D401CC">
        <w:rPr>
          <w:szCs w:val="24"/>
          <w:u w:val="single"/>
          <w:lang w:val="ru-RU"/>
        </w:rPr>
        <w:t>, доц.</w:t>
      </w:r>
      <w:r w:rsidR="00D30530">
        <w:rPr>
          <w:szCs w:val="24"/>
          <w:u w:val="single"/>
          <w:lang w:val="ru-RU"/>
        </w:rPr>
        <w:t xml:space="preserve">             </w:t>
      </w:r>
      <w:r w:rsidR="00A524A7">
        <w:rPr>
          <w:szCs w:val="24"/>
          <w:u w:val="single"/>
          <w:lang w:val="ru-RU"/>
        </w:rPr>
        <w:t xml:space="preserve">         </w:t>
      </w:r>
      <w:r>
        <w:rPr>
          <w:szCs w:val="24"/>
          <w:u w:val="single"/>
          <w:lang w:val="ru-RU"/>
        </w:rPr>
        <w:t>__________________</w:t>
      </w:r>
      <w:r w:rsidR="00D401CC">
        <w:rPr>
          <w:szCs w:val="24"/>
          <w:u w:val="single"/>
          <w:lang w:val="ru-RU"/>
        </w:rPr>
        <w:t xml:space="preserve">        </w:t>
      </w:r>
      <w:r>
        <w:rPr>
          <w:szCs w:val="24"/>
          <w:u w:val="single"/>
          <w:lang w:val="ru-RU"/>
        </w:rPr>
        <w:t>__</w:t>
      </w:r>
      <w:r w:rsidR="00A524A7">
        <w:rPr>
          <w:szCs w:val="24"/>
          <w:u w:val="single"/>
          <w:lang w:val="ru-RU"/>
        </w:rPr>
        <w:t xml:space="preserve">      </w:t>
      </w:r>
      <w:r w:rsidR="00D401CC">
        <w:rPr>
          <w:szCs w:val="24"/>
          <w:u w:val="single"/>
          <w:lang w:val="ru-RU"/>
        </w:rPr>
        <w:t xml:space="preserve"> Каун О.Ю.</w:t>
      </w:r>
      <w:r w:rsidR="00D30530">
        <w:rPr>
          <w:szCs w:val="24"/>
          <w:u w:val="single"/>
          <w:lang w:val="ru-RU"/>
        </w:rPr>
        <w:tab/>
      </w:r>
    </w:p>
    <w:p w:rsidR="00D30530" w:rsidRDefault="00D30530" w:rsidP="00D30530">
      <w:pPr>
        <w:rPr>
          <w:sz w:val="20"/>
          <w:lang w:val="ru-RU"/>
        </w:rPr>
      </w:pPr>
      <w:r>
        <w:rPr>
          <w:sz w:val="20"/>
          <w:lang w:val="ru-RU"/>
        </w:rPr>
        <w:t>(занимаемая должность, ученая степень, звание)</w:t>
      </w:r>
      <w:r>
        <w:rPr>
          <w:sz w:val="20"/>
          <w:lang w:val="ru-RU"/>
        </w:rPr>
        <w:tab/>
        <w:t xml:space="preserve">                </w:t>
      </w:r>
      <w:r w:rsidR="00A524A7">
        <w:rPr>
          <w:sz w:val="20"/>
          <w:lang w:val="ru-RU"/>
        </w:rPr>
        <w:t xml:space="preserve">      (подпись)        </w:t>
      </w:r>
      <w:r>
        <w:rPr>
          <w:sz w:val="20"/>
          <w:lang w:val="ru-RU"/>
        </w:rPr>
        <w:t xml:space="preserve"> </w:t>
      </w:r>
      <w:r w:rsidR="00987C94">
        <w:rPr>
          <w:sz w:val="20"/>
          <w:lang w:val="ru-RU"/>
        </w:rPr>
        <w:t xml:space="preserve">     (Ф.И.О</w:t>
      </w:r>
      <w:r>
        <w:rPr>
          <w:sz w:val="20"/>
          <w:lang w:val="ru-RU"/>
        </w:rPr>
        <w:t>)</w:t>
      </w:r>
    </w:p>
    <w:p w:rsidR="00D30530" w:rsidRDefault="00D30530" w:rsidP="00D30530">
      <w:pPr>
        <w:rPr>
          <w:szCs w:val="24"/>
          <w:lang w:val="ru-RU"/>
        </w:rPr>
      </w:pPr>
    </w:p>
    <w:p w:rsidR="00D30530" w:rsidRDefault="00D84853" w:rsidP="00D30530">
      <w:pPr>
        <w:rPr>
          <w:szCs w:val="24"/>
          <w:u w:val="single"/>
          <w:lang w:val="ru-RU"/>
        </w:rPr>
      </w:pPr>
      <w:r>
        <w:rPr>
          <w:szCs w:val="24"/>
          <w:u w:val="single"/>
          <w:lang w:val="ru-RU"/>
        </w:rPr>
        <w:t>доцент</w:t>
      </w:r>
      <w:r w:rsidR="00D30530">
        <w:rPr>
          <w:szCs w:val="24"/>
          <w:u w:val="single"/>
          <w:lang w:val="ru-RU"/>
        </w:rPr>
        <w:tab/>
      </w:r>
      <w:r w:rsidR="00D30530">
        <w:rPr>
          <w:szCs w:val="24"/>
          <w:u w:val="single"/>
          <w:lang w:val="ru-RU"/>
        </w:rPr>
        <w:tab/>
        <w:t xml:space="preserve">   </w:t>
      </w:r>
      <w:r w:rsidR="00D30530">
        <w:rPr>
          <w:szCs w:val="24"/>
          <w:u w:val="single"/>
          <w:lang w:val="ru-RU"/>
        </w:rPr>
        <w:tab/>
        <w:t xml:space="preserve">     </w:t>
      </w:r>
      <w:r w:rsidR="00D30530">
        <w:rPr>
          <w:szCs w:val="24"/>
          <w:u w:val="single"/>
          <w:lang w:val="ru-RU"/>
        </w:rPr>
        <w:tab/>
        <w:t xml:space="preserve">                </w:t>
      </w:r>
      <w:r w:rsidR="00A524A7">
        <w:rPr>
          <w:szCs w:val="24"/>
          <w:u w:val="single"/>
          <w:lang w:val="ru-RU"/>
        </w:rPr>
        <w:t xml:space="preserve">                                    </w:t>
      </w:r>
      <w:r>
        <w:rPr>
          <w:szCs w:val="24"/>
          <w:u w:val="single"/>
          <w:lang w:val="ru-RU"/>
        </w:rPr>
        <w:t>Шейхов М.И.</w:t>
      </w:r>
      <w:r w:rsidR="00D30530">
        <w:rPr>
          <w:szCs w:val="24"/>
          <w:u w:val="single"/>
          <w:lang w:val="ru-RU"/>
        </w:rPr>
        <w:tab/>
      </w:r>
    </w:p>
    <w:p w:rsidR="00D30530" w:rsidRDefault="00D30530" w:rsidP="00D30530">
      <w:pPr>
        <w:rPr>
          <w:szCs w:val="24"/>
          <w:lang w:val="ru-RU"/>
        </w:rPr>
      </w:pPr>
      <w:r>
        <w:rPr>
          <w:sz w:val="20"/>
          <w:lang w:val="ru-RU"/>
        </w:rPr>
        <w:t>(занимаемая должность, ученая степень, звание)</w:t>
      </w:r>
      <w:r>
        <w:rPr>
          <w:sz w:val="20"/>
          <w:lang w:val="ru-RU"/>
        </w:rPr>
        <w:tab/>
        <w:t xml:space="preserve">       </w:t>
      </w:r>
      <w:r w:rsidR="00987C94">
        <w:rPr>
          <w:sz w:val="20"/>
          <w:lang w:val="ru-RU"/>
        </w:rPr>
        <w:t xml:space="preserve">     </w:t>
      </w:r>
      <w:r>
        <w:rPr>
          <w:sz w:val="20"/>
          <w:lang w:val="ru-RU"/>
        </w:rPr>
        <w:t xml:space="preserve">  (подпись)           </w:t>
      </w:r>
      <w:r w:rsidR="00987C94">
        <w:rPr>
          <w:sz w:val="20"/>
          <w:lang w:val="ru-RU"/>
        </w:rPr>
        <w:t xml:space="preserve">      </w:t>
      </w:r>
      <w:r w:rsidR="00A524A7">
        <w:rPr>
          <w:sz w:val="20"/>
          <w:lang w:val="ru-RU"/>
        </w:rPr>
        <w:t xml:space="preserve"> </w:t>
      </w:r>
      <w:r w:rsidR="00987C94">
        <w:rPr>
          <w:sz w:val="20"/>
          <w:lang w:val="ru-RU"/>
        </w:rPr>
        <w:t xml:space="preserve">      </w:t>
      </w:r>
      <w:r w:rsidR="00A524A7">
        <w:rPr>
          <w:sz w:val="20"/>
          <w:lang w:val="ru-RU"/>
        </w:rPr>
        <w:t xml:space="preserve"> </w:t>
      </w:r>
      <w:r w:rsidR="00987C94">
        <w:rPr>
          <w:sz w:val="20"/>
          <w:lang w:val="ru-RU"/>
        </w:rPr>
        <w:t>(Ф.И.О)</w:t>
      </w:r>
    </w:p>
    <w:p w:rsidR="00D30530" w:rsidRDefault="00D30530" w:rsidP="00D30530">
      <w:pPr>
        <w:rPr>
          <w:b/>
          <w:szCs w:val="24"/>
          <w:lang w:val="ru-RU"/>
        </w:rPr>
      </w:pPr>
    </w:p>
    <w:p w:rsidR="00D30530" w:rsidRDefault="00D30530" w:rsidP="00D30530">
      <w:pPr>
        <w:rPr>
          <w:szCs w:val="24"/>
          <w:lang w:val="ru-RU"/>
        </w:rPr>
      </w:pPr>
    </w:p>
    <w:p w:rsidR="00D30530" w:rsidRDefault="00D30530" w:rsidP="00D30530">
      <w:pPr>
        <w:rPr>
          <w:szCs w:val="24"/>
          <w:lang w:val="ru-RU"/>
        </w:rPr>
      </w:pPr>
    </w:p>
    <w:p w:rsidR="00D30530" w:rsidRDefault="00D30530" w:rsidP="00D30530">
      <w:pPr>
        <w:rPr>
          <w:szCs w:val="24"/>
          <w:lang w:val="ru-RU"/>
        </w:rPr>
      </w:pPr>
    </w:p>
    <w:p w:rsidR="00D30530" w:rsidRDefault="00D30530" w:rsidP="00D30530">
      <w:pPr>
        <w:rPr>
          <w:szCs w:val="24"/>
          <w:lang w:val="ru-RU"/>
        </w:rPr>
      </w:pPr>
    </w:p>
    <w:p w:rsidR="00D30530" w:rsidRDefault="00D30530" w:rsidP="00D30530">
      <w:pPr>
        <w:rPr>
          <w:szCs w:val="24"/>
          <w:lang w:val="ru-RU"/>
        </w:rPr>
      </w:pPr>
    </w:p>
    <w:p w:rsidR="00D30530" w:rsidRDefault="00D30530" w:rsidP="00D30530">
      <w:pPr>
        <w:rPr>
          <w:szCs w:val="24"/>
          <w:lang w:val="ru-RU"/>
        </w:rPr>
      </w:pPr>
      <w:r>
        <w:rPr>
          <w:szCs w:val="24"/>
          <w:lang w:val="ru-RU"/>
        </w:rPr>
        <w:t>СОГЛАСОВАНО:</w:t>
      </w:r>
      <w:r>
        <w:rPr>
          <w:szCs w:val="24"/>
          <w:lang w:val="ru-RU"/>
        </w:rPr>
        <w:tab/>
      </w:r>
    </w:p>
    <w:p w:rsidR="00D30530" w:rsidRDefault="00D30530" w:rsidP="00D30530">
      <w:pPr>
        <w:rPr>
          <w:b/>
          <w:szCs w:val="24"/>
          <w:lang w:val="ru-RU"/>
        </w:rPr>
      </w:pPr>
    </w:p>
    <w:p w:rsidR="00D30530" w:rsidRDefault="00D30530" w:rsidP="00D30530">
      <w:pPr>
        <w:rPr>
          <w:szCs w:val="24"/>
          <w:lang w:val="ru-RU"/>
        </w:rPr>
      </w:pPr>
      <w:r>
        <w:rPr>
          <w:szCs w:val="24"/>
          <w:lang w:val="ru-RU"/>
        </w:rPr>
        <w:t xml:space="preserve">Руководитель ОПОП ВО </w:t>
      </w:r>
      <w:r>
        <w:rPr>
          <w:szCs w:val="24"/>
          <w:u w:val="single"/>
          <w:lang w:val="ru-RU"/>
        </w:rPr>
        <w:tab/>
      </w:r>
      <w:r>
        <w:rPr>
          <w:szCs w:val="24"/>
          <w:u w:val="single"/>
          <w:lang w:val="ru-RU"/>
        </w:rPr>
        <w:tab/>
        <w:t xml:space="preserve">         </w:t>
      </w:r>
      <w:r>
        <w:rPr>
          <w:szCs w:val="24"/>
          <w:u w:val="single"/>
          <w:lang w:val="ru-RU"/>
        </w:rPr>
        <w:tab/>
      </w:r>
      <w:r>
        <w:rPr>
          <w:szCs w:val="24"/>
          <w:u w:val="single"/>
          <w:lang w:val="ru-RU"/>
        </w:rPr>
        <w:tab/>
      </w:r>
      <w:r w:rsidR="00987C94">
        <w:rPr>
          <w:szCs w:val="24"/>
          <w:u w:val="single"/>
          <w:lang w:val="ru-RU"/>
        </w:rPr>
        <w:t xml:space="preserve">____ </w:t>
      </w:r>
      <w:r w:rsidR="0032601C">
        <w:rPr>
          <w:szCs w:val="24"/>
          <w:u w:val="single"/>
          <w:lang w:val="ru-RU"/>
        </w:rPr>
        <w:t xml:space="preserve">                      Евлоев А.В.</w:t>
      </w:r>
      <w:r w:rsidR="00987C94">
        <w:rPr>
          <w:szCs w:val="24"/>
          <w:u w:val="single"/>
          <w:lang w:val="ru-RU"/>
        </w:rPr>
        <w:t xml:space="preserve">      </w:t>
      </w:r>
    </w:p>
    <w:p w:rsidR="00D30530" w:rsidRDefault="00D30530" w:rsidP="00D30530">
      <w:pPr>
        <w:rPr>
          <w:szCs w:val="24"/>
          <w:u w:val="single"/>
          <w:lang w:val="ru-RU"/>
        </w:rPr>
      </w:pPr>
      <w:r>
        <w:rPr>
          <w:sz w:val="20"/>
          <w:szCs w:val="24"/>
          <w:lang w:val="ru-RU"/>
        </w:rPr>
        <w:tab/>
      </w:r>
      <w:r>
        <w:rPr>
          <w:sz w:val="20"/>
          <w:szCs w:val="24"/>
          <w:lang w:val="ru-RU"/>
        </w:rPr>
        <w:tab/>
      </w:r>
      <w:r>
        <w:rPr>
          <w:sz w:val="20"/>
          <w:szCs w:val="24"/>
          <w:lang w:val="ru-RU"/>
        </w:rPr>
        <w:tab/>
      </w:r>
      <w:r>
        <w:rPr>
          <w:sz w:val="20"/>
          <w:szCs w:val="24"/>
          <w:lang w:val="ru-RU"/>
        </w:rPr>
        <w:tab/>
      </w:r>
      <w:r>
        <w:rPr>
          <w:sz w:val="20"/>
          <w:szCs w:val="24"/>
          <w:lang w:val="ru-RU"/>
        </w:rPr>
        <w:tab/>
      </w:r>
      <w:r>
        <w:rPr>
          <w:sz w:val="20"/>
          <w:szCs w:val="24"/>
          <w:lang w:val="ru-RU"/>
        </w:rPr>
        <w:tab/>
      </w:r>
      <w:r w:rsidR="00A524A7">
        <w:rPr>
          <w:sz w:val="20"/>
          <w:lang w:val="ru-RU"/>
        </w:rPr>
        <w:t>(подпись)</w:t>
      </w:r>
      <w:r w:rsidR="00A524A7">
        <w:rPr>
          <w:sz w:val="20"/>
          <w:lang w:val="ru-RU"/>
        </w:rPr>
        <w:tab/>
      </w:r>
      <w:r w:rsidR="00A524A7">
        <w:rPr>
          <w:sz w:val="20"/>
          <w:lang w:val="ru-RU"/>
        </w:rPr>
        <w:tab/>
      </w:r>
      <w:bookmarkStart w:id="0" w:name="_Toc264543483"/>
      <w:bookmarkStart w:id="1" w:name="_Toc264543525"/>
      <w:r w:rsidR="00987C94">
        <w:rPr>
          <w:sz w:val="20"/>
          <w:lang w:val="ru-RU"/>
        </w:rPr>
        <w:t xml:space="preserve">           (Ф.И.О)</w:t>
      </w:r>
      <w:r w:rsidR="0032601C">
        <w:rPr>
          <w:szCs w:val="24"/>
          <w:lang w:val="ru-RU"/>
        </w:rPr>
        <w:br/>
        <w:t>Директор ИТИ</w:t>
      </w:r>
      <w:r>
        <w:rPr>
          <w:szCs w:val="24"/>
          <w:u w:val="single"/>
          <w:lang w:val="ru-RU"/>
        </w:rPr>
        <w:t xml:space="preserve">          </w:t>
      </w:r>
      <w:r>
        <w:rPr>
          <w:sz w:val="16"/>
          <w:szCs w:val="16"/>
          <w:u w:val="single"/>
          <w:lang w:val="ru-RU"/>
        </w:rPr>
        <w:tab/>
      </w:r>
      <w:r>
        <w:rPr>
          <w:szCs w:val="24"/>
          <w:u w:val="single"/>
          <w:lang w:val="ru-RU"/>
        </w:rPr>
        <w:tab/>
      </w:r>
      <w:r>
        <w:rPr>
          <w:szCs w:val="24"/>
          <w:u w:val="single"/>
          <w:lang w:val="ru-RU"/>
        </w:rPr>
        <w:tab/>
      </w:r>
      <w:bookmarkEnd w:id="0"/>
      <w:bookmarkEnd w:id="1"/>
      <w:r>
        <w:rPr>
          <w:szCs w:val="24"/>
          <w:u w:val="single"/>
          <w:lang w:val="ru-RU"/>
        </w:rPr>
        <w:t xml:space="preserve">     </w:t>
      </w:r>
      <w:r w:rsidR="00A524A7">
        <w:rPr>
          <w:szCs w:val="24"/>
          <w:u w:val="single"/>
          <w:lang w:val="ru-RU"/>
        </w:rPr>
        <w:t xml:space="preserve">                     </w:t>
      </w:r>
      <w:r w:rsidR="00D84853">
        <w:rPr>
          <w:szCs w:val="24"/>
          <w:u w:val="single"/>
          <w:lang w:val="ru-RU"/>
        </w:rPr>
        <w:t>____</w:t>
      </w:r>
      <w:r w:rsidR="00A524A7">
        <w:rPr>
          <w:szCs w:val="24"/>
          <w:u w:val="single"/>
          <w:lang w:val="ru-RU"/>
        </w:rPr>
        <w:t xml:space="preserve">       </w:t>
      </w:r>
      <w:r w:rsidR="0032601C">
        <w:rPr>
          <w:szCs w:val="24"/>
          <w:u w:val="single"/>
          <w:lang w:val="ru-RU"/>
        </w:rPr>
        <w:t xml:space="preserve">Агиева М.Т      </w:t>
      </w:r>
    </w:p>
    <w:p w:rsidR="00D30530" w:rsidRDefault="00D30530" w:rsidP="00D30530">
      <w:pPr>
        <w:rPr>
          <w:sz w:val="20"/>
          <w:lang w:val="ru-RU"/>
        </w:rPr>
      </w:pPr>
      <w:r>
        <w:rPr>
          <w:sz w:val="20"/>
          <w:szCs w:val="24"/>
          <w:lang w:val="ru-RU"/>
        </w:rPr>
        <w:tab/>
      </w:r>
      <w:r>
        <w:rPr>
          <w:sz w:val="20"/>
          <w:szCs w:val="24"/>
          <w:lang w:val="ru-RU"/>
        </w:rPr>
        <w:tab/>
      </w:r>
      <w:r>
        <w:rPr>
          <w:sz w:val="20"/>
          <w:szCs w:val="24"/>
          <w:lang w:val="ru-RU"/>
        </w:rPr>
        <w:tab/>
      </w:r>
      <w:r>
        <w:rPr>
          <w:sz w:val="20"/>
          <w:szCs w:val="24"/>
          <w:lang w:val="ru-RU"/>
        </w:rPr>
        <w:tab/>
      </w:r>
      <w:r>
        <w:rPr>
          <w:sz w:val="20"/>
          <w:szCs w:val="24"/>
          <w:lang w:val="ru-RU"/>
        </w:rPr>
        <w:tab/>
      </w:r>
      <w:r>
        <w:rPr>
          <w:sz w:val="20"/>
          <w:szCs w:val="24"/>
          <w:lang w:val="ru-RU"/>
        </w:rPr>
        <w:tab/>
      </w:r>
      <w:r w:rsidR="00A524A7">
        <w:rPr>
          <w:sz w:val="20"/>
          <w:lang w:val="ru-RU"/>
        </w:rPr>
        <w:t>(подпись)</w:t>
      </w:r>
      <w:r w:rsidR="00A524A7">
        <w:rPr>
          <w:sz w:val="20"/>
          <w:lang w:val="ru-RU"/>
        </w:rPr>
        <w:tab/>
      </w:r>
      <w:r w:rsidR="00A524A7">
        <w:rPr>
          <w:sz w:val="20"/>
          <w:lang w:val="ru-RU"/>
        </w:rPr>
        <w:tab/>
      </w:r>
      <w:r w:rsidR="00987C94">
        <w:rPr>
          <w:sz w:val="20"/>
          <w:lang w:val="ru-RU"/>
        </w:rPr>
        <w:t xml:space="preserve">          (Ф.И.О)</w:t>
      </w:r>
    </w:p>
    <w:p w:rsidR="00D30530" w:rsidRDefault="00D30530" w:rsidP="00D30530">
      <w:pPr>
        <w:rPr>
          <w:b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401CC" w:rsidRDefault="00D401CC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401CC" w:rsidRDefault="00D401CC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401CC" w:rsidRDefault="00D401CC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5E2203" w:rsidRDefault="005E2203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A524A7" w:rsidRDefault="00A524A7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A524A7" w:rsidRDefault="00A524A7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8188"/>
        <w:gridCol w:w="1383"/>
      </w:tblGrid>
      <w:tr w:rsidR="00D30530" w:rsidTr="00D3053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0" w:rsidRDefault="00D30530">
            <w:pPr>
              <w:tabs>
                <w:tab w:val="left" w:pos="3402"/>
              </w:tabs>
              <w:jc w:val="center"/>
              <w:rPr>
                <w:b/>
                <w:lang w:val="ru-RU" w:eastAsia="en-US"/>
              </w:rPr>
            </w:pPr>
            <w:r>
              <w:rPr>
                <w:b/>
                <w:lang w:val="ru-RU" w:eastAsia="en-US"/>
              </w:rPr>
              <w:lastRenderedPageBreak/>
              <w:t>Содержание</w:t>
            </w:r>
          </w:p>
          <w:p w:rsidR="00D30530" w:rsidRDefault="00D30530">
            <w:pPr>
              <w:tabs>
                <w:tab w:val="left" w:pos="3402"/>
              </w:tabs>
              <w:jc w:val="center"/>
              <w:rPr>
                <w:b/>
                <w:lang w:val="ru-RU" w:eastAsia="en-US"/>
              </w:rPr>
            </w:pP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993"/>
              </w:tabs>
              <w:ind w:firstLine="0"/>
              <w:rPr>
                <w:b/>
                <w:lang w:val="ru-RU" w:eastAsia="en-US"/>
              </w:rPr>
            </w:pPr>
            <w:r>
              <w:rPr>
                <w:b/>
                <w:lang w:val="ru-RU" w:eastAsia="en-US"/>
              </w:rPr>
              <w:t xml:space="preserve">1. </w:t>
            </w:r>
            <w:r>
              <w:rPr>
                <w:b/>
                <w:lang w:eastAsia="en-US"/>
              </w:rPr>
              <w:t>ОБЩИЕ ПОЛОЖЕНИЯ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 4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1.1. Назначение и область применения рабочей программы воспитания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 4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1.2. Нормативная база разработки рабочей программы воспитания ОПОП ВО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 4-5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1.3. Основные понятия и термины, используемые в рабочей программе воспитания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5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1.4. </w:t>
            </w:r>
            <w:r>
              <w:rPr>
                <w:lang w:eastAsia="en-US"/>
              </w:rPr>
              <w:t>Принципы организации воспитательного процесса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6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1.5. Методологические подходы к организации воспитательной деятельности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6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1.6. Цели и задачи воспитательной работы в рамках ОПОП ВО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6-7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0"/>
              <w:rPr>
                <w:b/>
                <w:lang w:val="ru-RU" w:eastAsia="en-US"/>
              </w:rPr>
            </w:pPr>
            <w:r>
              <w:rPr>
                <w:b/>
                <w:bCs/>
                <w:lang w:val="ru-RU" w:eastAsia="en-US"/>
              </w:rPr>
              <w:t>2. ХАРАКТЕРИСТИКА СОЦИАЛЬНО-КУЛЬТУРНОЙ СРЕДЫ УНИВЕРСИТЕТА, ОБЕСПЕЧИВАЮЩЕЙ РАЗВИТИЕ УНИВЕРСАЛЬНЫХ КОМПЕТЕНЦИЙ СТУДЕНТОВ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7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1"/>
              <w:spacing w:before="0" w:after="0" w:line="240" w:lineRule="auto"/>
              <w:ind w:firstLine="0"/>
              <w:outlineLvl w:val="0"/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>2.1. Структурные подразделения и студенческие общественные объединения университета, участвующие в формировании социокультурной среды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7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1"/>
              <w:spacing w:before="0" w:after="0" w:line="240" w:lineRule="auto"/>
              <w:ind w:firstLine="0"/>
              <w:outlineLvl w:val="0"/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2.2.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Компоненты социокультурной среды вуза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7-8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val="ru-RU" w:eastAsia="en-US"/>
              </w:rPr>
            </w:pPr>
            <w:r>
              <w:rPr>
                <w:bCs/>
                <w:iCs/>
                <w:lang w:val="ru-RU" w:eastAsia="en-US"/>
              </w:rPr>
              <w:t>2.3. Нормативная база для организации социальной и воспитательной деятельности в вузе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9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"/>
              <w:spacing w:before="0"/>
              <w:ind w:firstLine="0"/>
              <w:outlineLvl w:val="1"/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  <w:lang w:val="ru-RU" w:eastAsia="en-US"/>
              </w:rPr>
              <w:t>2.4. Направления внеучебной деятельности в вузе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9-10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"/>
              <w:spacing w:before="0"/>
              <w:ind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  <w:t>2.5.Гармоничное интегрирование внеучебной работы в образовательный процесс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10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"/>
              <w:spacing w:before="0"/>
              <w:ind w:firstLine="0"/>
              <w:outlineLvl w:val="1"/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  <w:t>2.6. Деятельность общественных студенческих объединений и органов студенческого самоуправления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11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"/>
              <w:spacing w:before="0"/>
              <w:ind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  <w:t xml:space="preserve">2.7.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Используемая инфраструктура Университета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11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"/>
              <w:spacing w:before="0"/>
              <w:ind w:firstLine="0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en-US"/>
              </w:rPr>
              <w:t xml:space="preserve">3.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УПРАВЛЕНИЕ СИСТЕМОЙ ВОСПИТАТЕЛЬНОЙ РАБОТЫ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11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134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3.1. </w:t>
            </w:r>
            <w:r>
              <w:rPr>
                <w:lang w:eastAsia="en-US"/>
              </w:rPr>
              <w:t xml:space="preserve">Воспитательная система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11-14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"/>
              <w:spacing w:before="0"/>
              <w:ind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  <w:t>3.2. Деятельность общественных студенческих объединений и органов студенческого самоуправления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14-15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134"/>
              </w:tabs>
              <w:ind w:firstLine="0"/>
              <w:rPr>
                <w:b/>
                <w:lang w:val="ru-RU" w:eastAsia="en-US"/>
              </w:rPr>
            </w:pPr>
            <w:r>
              <w:rPr>
                <w:b/>
                <w:lang w:val="ru-RU" w:eastAsia="en-US"/>
              </w:rPr>
              <w:t>3</w:t>
            </w:r>
            <w:r>
              <w:rPr>
                <w:lang w:val="ru-RU" w:eastAsia="en-US"/>
              </w:rPr>
              <w:t>.3. Мониторинг качества воспитательной работы и условий реализации содержания воспитательной деятельности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15-16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"/>
              <w:spacing w:before="0"/>
              <w:ind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  <w:t>3.4. Кадровое обеспечение воспитательной работы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16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"/>
              <w:spacing w:before="0"/>
              <w:ind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  <w:t>3.5. Финансовое обеспечение воспитательной работы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16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A524A7" w:rsidP="00A524A7">
            <w:pPr>
              <w:pStyle w:val="2"/>
              <w:tabs>
                <w:tab w:val="left" w:pos="315"/>
                <w:tab w:val="left" w:pos="705"/>
              </w:tabs>
              <w:spacing w:before="0"/>
              <w:ind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  <w:t xml:space="preserve">3.6. </w:t>
            </w:r>
            <w:r w:rsidR="00D3053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  <w:t>Научно-методическое и учебно-методическое обеспечение</w:t>
            </w:r>
            <w:r w:rsidR="00D30530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 w:eastAsia="en-US"/>
              </w:rPr>
              <w:t xml:space="preserve"> </w:t>
            </w:r>
            <w:r w:rsidR="00D3053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  <w:t>воспитательной работы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16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"/>
              <w:spacing w:before="0"/>
              <w:ind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 w:eastAsia="en-US"/>
              </w:rPr>
              <w:t>3.7. Материально-техническое обеспечение воспитательной работы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>Стр. 16-17</w:t>
            </w:r>
          </w:p>
        </w:tc>
      </w:tr>
      <w:tr w:rsidR="00D30530" w:rsidTr="00A524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0" w:rsidRDefault="00D30530">
            <w:pPr>
              <w:pStyle w:val="12"/>
              <w:keepNext/>
              <w:keepLines/>
              <w:shd w:val="clear" w:color="auto" w:fill="auto"/>
              <w:spacing w:before="0" w:after="0"/>
              <w:ind w:right="120" w:firstLine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Cs w:val="24"/>
              </w:rPr>
              <w:t xml:space="preserve">3.8. </w:t>
            </w:r>
            <w:r w:rsidR="00A76680">
              <w:rPr>
                <w:b w:val="0"/>
                <w:sz w:val="24"/>
                <w:szCs w:val="24"/>
              </w:rPr>
              <w:t xml:space="preserve">График </w:t>
            </w:r>
            <w:r>
              <w:rPr>
                <w:b w:val="0"/>
                <w:sz w:val="24"/>
                <w:szCs w:val="24"/>
              </w:rPr>
              <w:t>воспитательной работы кафедры на 2022 -23 учебный год</w:t>
            </w:r>
          </w:p>
          <w:p w:rsidR="00D30530" w:rsidRDefault="00D30530">
            <w:pPr>
              <w:ind w:firstLine="0"/>
              <w:jc w:val="left"/>
              <w:rPr>
                <w:rFonts w:eastAsia="Calibri"/>
                <w:color w:val="000000"/>
                <w:lang w:val="ru-RU"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3402"/>
              </w:tabs>
              <w:ind w:firstLine="0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Стр. 18 </w:t>
            </w:r>
          </w:p>
        </w:tc>
      </w:tr>
    </w:tbl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A524A7" w:rsidRDefault="00A524A7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A524A7" w:rsidRDefault="00A524A7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A524A7" w:rsidRDefault="00A524A7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A524A7" w:rsidRDefault="00A524A7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pStyle w:val="a6"/>
        <w:numPr>
          <w:ilvl w:val="0"/>
          <w:numId w:val="1"/>
        </w:numPr>
        <w:tabs>
          <w:tab w:val="left" w:pos="993"/>
        </w:tabs>
        <w:spacing w:after="240" w:line="240" w:lineRule="auto"/>
        <w:ind w:left="0" w:firstLine="709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ОБЩИЕ ПОЛОЖЕНИЯ</w:t>
      </w:r>
    </w:p>
    <w:p w:rsidR="00D30530" w:rsidRDefault="00D30530" w:rsidP="00D30530">
      <w:pPr>
        <w:pStyle w:val="a6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Назначение и область применения рабочей программы воспитания</w:t>
      </w:r>
    </w:p>
    <w:p w:rsidR="00D30530" w:rsidRDefault="00D30530" w:rsidP="00D30530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>Рабочая программа воспитания основной профессиональной образовательной программы высшего  образования (далее – ОПОП ВО, образовательная программа), реализуемая федеральным государственным бюджетным образовательным учреждением высшего образования «Ингушский государственный университет» (далее – ИнгГУ),  определяет комплекс ключевых характеристик системы воспитательной работы  в рамках ОПОП ВО: принципы, методологические подходы, цели, задачи, направления, формы, средства и методы воспитания.</w:t>
      </w:r>
    </w:p>
    <w:p w:rsidR="00D30530" w:rsidRDefault="00D30530" w:rsidP="00D30530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Областью применения рабочей программы воспитания является образовательное и социокультурное пространство, образовательная и воспитательная среда в ИнгГУ в их единстве и взаимосвязи. </w:t>
      </w:r>
    </w:p>
    <w:p w:rsidR="00D30530" w:rsidRDefault="00D30530" w:rsidP="00D30530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Воспитание в образовательной деятельности в рамках ОПОП ВО носит системный, плановый и непрерывный характер. </w:t>
      </w:r>
    </w:p>
    <w:p w:rsidR="00D30530" w:rsidRDefault="00D30530" w:rsidP="00D30530">
      <w:pPr>
        <w:autoSpaceDE w:val="0"/>
        <w:autoSpaceDN w:val="0"/>
        <w:adjustRightInd w:val="0"/>
        <w:jc w:val="both"/>
        <w:rPr>
          <w:szCs w:val="24"/>
          <w:lang w:val="ru-RU"/>
        </w:rPr>
      </w:pPr>
    </w:p>
    <w:p w:rsidR="00D30530" w:rsidRDefault="00D30530" w:rsidP="00D30530">
      <w:pPr>
        <w:pStyle w:val="a6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Нормативная база разработки рабочей программы воспитания ОПОП ВО: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Российской Федерации;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образования – бакалавриат (магистратура, специалитет) по направлению подготовки (специальности) 05.03.06 Экология и природопользование от 07.08.2000  №894,  зарегистрировано в Минюсте России 19.08.2020 № 59338.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Федеральный закон «О внесении изменений в отдельные законодательные акты Российской Федерации по вопросам добровольчества (волонтерства)» № 15-ФЗ от 05.02.2018;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Указ Президента </w:t>
      </w: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02.07.2021 № 400 «О Стратегии национальной безопасности Российской Федерации»;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36"/>
          <w:sz w:val="24"/>
          <w:szCs w:val="24"/>
        </w:rPr>
        <w:t>Указ Президента Российской Федерации от 19.12.2012 № 1666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«О Стратегии государственной национальной политики Российской Федерации на период до 2025 года» (ред. от 06.12.2018);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36"/>
          <w:sz w:val="24"/>
          <w:szCs w:val="24"/>
        </w:rPr>
        <w:t>Указ Президента Российской Федерации от 24.12.2014 № 808</w:t>
      </w:r>
      <w:r>
        <w:rPr>
          <w:rFonts w:ascii="Times New Roman" w:hAnsi="Times New Roman" w:cs="Times New Roman"/>
          <w:sz w:val="24"/>
          <w:szCs w:val="24"/>
        </w:rPr>
        <w:t xml:space="preserve"> «Об утверждении Основ государственной культурной политики»;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07.05.2018 № 204 </w:t>
      </w:r>
      <w:r>
        <w:rPr>
          <w:rFonts w:ascii="Times New Roman" w:hAnsi="Times New Roman" w:cs="Times New Roman"/>
          <w:sz w:val="24"/>
          <w:szCs w:val="24"/>
        </w:rPr>
        <w:br/>
        <w:t>«О национальных целях и стратегических задачах развития Российской Федерации на период до 2024 года» (ред. от 21.07.2020);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Указ Президента Российской Федерации от 09.05.2017 № 203 «Стратегия развития информационного общества в Российской Федерации на 2017-2030 гг.» (ред. от 21.07.2020);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Распоряжение Правительства Российской Федерации от 29.11.2014 </w:t>
      </w:r>
      <w:r>
        <w:rPr>
          <w:rFonts w:ascii="Times New Roman" w:hAnsi="Times New Roman" w:cs="Times New Roman"/>
          <w:sz w:val="24"/>
          <w:szCs w:val="24"/>
        </w:rPr>
        <w:br/>
        <w:t>№ 2403-р «Об утверждении Основ государственной молодежной политики Российской Федерации на период до 2025 года»;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Распоряжение Правительства Российской Федерации от 29.05.2015 </w:t>
      </w:r>
      <w:r>
        <w:rPr>
          <w:rFonts w:ascii="Times New Roman" w:hAnsi="Times New Roman" w:cs="Times New Roman"/>
          <w:sz w:val="24"/>
          <w:szCs w:val="24"/>
        </w:rPr>
        <w:br/>
        <w:t>№ 996-р «Стратегия развития воспитания в Российской Федерации на период до 2025 года»;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26.12.2017 № 1642 Об утверждении государственной программы Российской Федерации «Развитие образования» (ред. от 07.07.2021);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12.12.2015 N 2570-р «О плане мероприятий по реализации Основ государственной молодежной политики Российской Федерации на период до 2025 года» (ред. от 29.04.2021);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Послания Президента России Федеральному Собранию Российской Федерации;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Письмо Минобрнауки России от 14.02.2014 № ВК-262/09 «О методических рекомендациях о создании и деятельности советов обучающихся в образовательных организациях»;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 ИнгГУ;</w:t>
      </w:r>
    </w:p>
    <w:p w:rsidR="00D30530" w:rsidRDefault="00D30530" w:rsidP="00D30530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Примерные рабочие программы воспитания в образовательной организации высшего образования. </w:t>
      </w:r>
    </w:p>
    <w:p w:rsidR="00D30530" w:rsidRDefault="00D30530" w:rsidP="00D30530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30530" w:rsidRDefault="00D30530" w:rsidP="00D30530">
      <w:pPr>
        <w:pStyle w:val="a6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понятия и термины, используемые в рабочей программе воспитания</w:t>
      </w:r>
    </w:p>
    <w:p w:rsidR="00D30530" w:rsidRDefault="00D30530" w:rsidP="00D30530">
      <w:pPr>
        <w:ind w:firstLine="709"/>
        <w:jc w:val="both"/>
        <w:rPr>
          <w:rFonts w:eastAsiaTheme="minorHAnsi"/>
          <w:bCs/>
          <w:szCs w:val="24"/>
          <w:lang w:val="ru-RU" w:eastAsia="en-US"/>
        </w:rPr>
      </w:pPr>
      <w:r>
        <w:rPr>
          <w:szCs w:val="24"/>
          <w:lang w:val="ru-RU"/>
        </w:rPr>
        <w:t>Воспитание</w:t>
      </w:r>
      <w:r>
        <w:rPr>
          <w:b/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– </w:t>
      </w:r>
      <w:r>
        <w:rPr>
          <w:rFonts w:eastAsiaTheme="minorHAnsi"/>
          <w:bCs/>
          <w:szCs w:val="24"/>
          <w:lang w:val="ru-RU" w:eastAsia="en-US"/>
        </w:rPr>
        <w:t>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D30530" w:rsidRDefault="00D30530" w:rsidP="00D30530">
      <w:pPr>
        <w:ind w:firstLine="709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Воспитательная система – упорядоченная целостная совокупность компонентов (воспитательных отношений, технологий управления учебно-воспитательным процессом, форм организации деятельности, средств и методов обучения и воспитания), которые целенаправленно и эффективно содействуют развитию личности обучающегося.</w:t>
      </w:r>
    </w:p>
    <w:p w:rsidR="00D30530" w:rsidRDefault="00D30530" w:rsidP="00D30530">
      <w:pPr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Воспитательная среда – это совокупность окружающих человека</w:t>
      </w:r>
      <w:r>
        <w:rPr>
          <w:b/>
          <w:bCs/>
          <w:szCs w:val="24"/>
          <w:lang w:val="ru-RU"/>
        </w:rPr>
        <w:t xml:space="preserve"> </w:t>
      </w:r>
      <w:r>
        <w:rPr>
          <w:szCs w:val="24"/>
          <w:lang w:val="ru-RU"/>
        </w:rPr>
        <w:t>социально-ценностных обстоятельств, влияющих на его личностное развитие и содействующих его вхождению в современную культуру. Содержанием среды выступает предметно-пространственное, социально-поведенческое, событийное, информационное окружения.</w:t>
      </w:r>
    </w:p>
    <w:p w:rsidR="00D30530" w:rsidRDefault="00D30530" w:rsidP="00D30530">
      <w:pPr>
        <w:ind w:firstLine="709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Воспитательная работа – это деятельность, направленная на организацию воспитательной среды и управление разными видами деятельности обучающихся с целью создания условий для их приобщения к социокультурным и духовно-нравственным ценностям народов Российской Федерации, полноценного развития,  саморазвития и самореализации личности при активном участии самих обучающихся. </w:t>
      </w:r>
    </w:p>
    <w:p w:rsidR="00D30530" w:rsidRDefault="00D30530" w:rsidP="00D30530">
      <w:pPr>
        <w:ind w:firstLine="709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Субъекты воспитательной системы – это члены единого сообщества: студенты, наставники, кураторы академических групп, преподаватели, работники вуза, студенческая академическая группа, студенческие объединения, объединенные субъектной позицией, занимаемой в процессе систематической совместной образовательной деятельности.</w:t>
      </w:r>
    </w:p>
    <w:p w:rsidR="00D30530" w:rsidRDefault="00D30530" w:rsidP="00D30530">
      <w:pPr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Студенческое самоуправление – это форма инициативной,</w:t>
      </w:r>
      <w:r>
        <w:rPr>
          <w:b/>
          <w:bCs/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самостоятельной, ответственной общественной деятельности обучающихся, направленная на решение важнейших вопросов жизнедеятельности студенческой молодежи, развитие ее социальной активности, поддержку ее социальных инициатив. </w:t>
      </w:r>
    </w:p>
    <w:p w:rsidR="00D30530" w:rsidRDefault="00D30530" w:rsidP="00D30530">
      <w:pPr>
        <w:jc w:val="both"/>
        <w:rPr>
          <w:szCs w:val="24"/>
          <w:lang w:val="ru-RU"/>
        </w:rPr>
      </w:pPr>
    </w:p>
    <w:p w:rsidR="00D30530" w:rsidRDefault="00D30530" w:rsidP="00D30530">
      <w:pPr>
        <w:pStyle w:val="a6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Принципы организации воспитательного процесса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Системность и целостность составных частей воспитательного процесса;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Гуманизация воспитательного процесса;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Культуросообразность образовательной среды; 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 ценности здоровья человека; социально-психологическая поддержка личности, обеспечение благоприятного социально-психологического климата в коллективе;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 инициативности, самостоятельности, самореализации обучающихся в учебной и внеучебной деятельности, социального партнёрства в совместной деятельности участников воспитательного процесса;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Самоуправление как единой системы, в которой  эффективно взаимодействует административное управление и студенческое самоуправление; 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Информированности, полноты информации, информационного обмена, использования цифровых технологий с целью сбора и анализа данных, обмена ими, управления процессами для оптимизации и повышения качества организации и реализации воспитательного процесса, 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Учёт специфики ОПОП ВО, роли ИнгГУ в жизни региона и страны, а также социально-экономических, культурных особенностей Республики Ингушетия;</w:t>
      </w:r>
    </w:p>
    <w:p w:rsidR="00D30530" w:rsidRDefault="00D30530" w:rsidP="00D30530">
      <w:pPr>
        <w:pStyle w:val="a6"/>
        <w:spacing w:line="240" w:lineRule="auto"/>
        <w:jc w:val="both"/>
        <w:rPr>
          <w:szCs w:val="24"/>
        </w:rPr>
      </w:pPr>
    </w:p>
    <w:p w:rsidR="00D30530" w:rsidRDefault="00D30530" w:rsidP="00D30530">
      <w:pPr>
        <w:pStyle w:val="a6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Методологические подходы к организации воспитательной деятельности</w:t>
      </w:r>
    </w:p>
    <w:p w:rsidR="00D30530" w:rsidRDefault="00D30530" w:rsidP="00D30530">
      <w:pPr>
        <w:ind w:firstLine="708"/>
        <w:jc w:val="both"/>
        <w:rPr>
          <w:szCs w:val="24"/>
          <w:lang w:val="ru-RU"/>
        </w:rPr>
      </w:pPr>
      <w:r>
        <w:rPr>
          <w:szCs w:val="24"/>
          <w:lang w:val="ru-RU"/>
        </w:rPr>
        <w:t>Организация воспитательной деятельности основывается на ряде научных методов и методологических подходах: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научной объективности, 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аксиологический (ценностно-ориентированный),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гносеологический,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системный,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проблемно-функциональный,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синергетический,</w:t>
      </w:r>
    </w:p>
    <w:p w:rsidR="00D30530" w:rsidRDefault="00D30530" w:rsidP="00D30530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проектный и другие.</w:t>
      </w:r>
    </w:p>
    <w:p w:rsidR="00D30530" w:rsidRDefault="00D30530" w:rsidP="00D30530">
      <w:pPr>
        <w:pStyle w:val="a6"/>
        <w:tabs>
          <w:tab w:val="left" w:pos="993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30530" w:rsidRDefault="00D30530" w:rsidP="00D30530">
      <w:pPr>
        <w:pStyle w:val="a6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воспитательной работы в рамках ОПОП ВО</w:t>
      </w:r>
    </w:p>
    <w:p w:rsidR="00D30530" w:rsidRDefault="00D30530" w:rsidP="00D30530">
      <w:pPr>
        <w:pStyle w:val="a6"/>
        <w:numPr>
          <w:ilvl w:val="2"/>
          <w:numId w:val="2"/>
        </w:numPr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воспитательной работы – создание условий для активной жизнедеятельности обучающихся, их гражданского самоопределения, профессионального становления и  индивидуально-личностной самореализации в созидательной деятельности для удовлетворения потребностей в нравственном, культурном, интеллектуальном, социальном и профессиональном развитии, формирование </w:t>
      </w:r>
      <w:r>
        <w:rPr>
          <w:rFonts w:ascii="Times New Roman" w:hAnsi="Times New Roman" w:cs="Times New Roman"/>
          <w:bCs/>
          <w:sz w:val="24"/>
          <w:szCs w:val="24"/>
        </w:rPr>
        <w:t>духовно-нравственных ценностей и принятых в российском обществе правил и норм поведения в интересах человека, семьи, общества и государства,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D30530" w:rsidRDefault="00D30530" w:rsidP="00D30530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0530" w:rsidRDefault="00D30530" w:rsidP="00D30530">
      <w:pPr>
        <w:pStyle w:val="a6"/>
        <w:numPr>
          <w:ilvl w:val="2"/>
          <w:numId w:val="2"/>
        </w:numPr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воспитательной работы:</w:t>
      </w:r>
    </w:p>
    <w:p w:rsidR="00D30530" w:rsidRDefault="00D30530" w:rsidP="00D30530">
      <w:pPr>
        <w:pStyle w:val="a6"/>
        <w:numPr>
          <w:ilvl w:val="3"/>
          <w:numId w:val="2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развитие научного мировоззрения и духовно-нравственных ценностей личности;</w:t>
      </w:r>
    </w:p>
    <w:p w:rsidR="00D30530" w:rsidRDefault="00D30530" w:rsidP="00D30530">
      <w:pPr>
        <w:pStyle w:val="a6"/>
        <w:numPr>
          <w:ilvl w:val="3"/>
          <w:numId w:val="2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приобщение обучающихся к гуманистическим ценностям, общечеловеческим нормам морали, национальным устоям и академическим традициям;</w:t>
      </w:r>
    </w:p>
    <w:p w:rsidR="00D30530" w:rsidRDefault="00D30530" w:rsidP="00D30530">
      <w:pPr>
        <w:pStyle w:val="a6"/>
        <w:numPr>
          <w:ilvl w:val="3"/>
          <w:numId w:val="2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воспитание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поколению;</w:t>
      </w:r>
    </w:p>
    <w:p w:rsidR="00D30530" w:rsidRDefault="00D30530" w:rsidP="00D30530">
      <w:pPr>
        <w:pStyle w:val="a6"/>
        <w:numPr>
          <w:ilvl w:val="3"/>
          <w:numId w:val="2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формирование бережного отношения к культурному наследию и традициям многонационального народа Российской Федерации, исторической памяти России;</w:t>
      </w:r>
    </w:p>
    <w:p w:rsidR="00D30530" w:rsidRDefault="00D30530" w:rsidP="00D30530">
      <w:pPr>
        <w:pStyle w:val="a6"/>
        <w:numPr>
          <w:ilvl w:val="3"/>
          <w:numId w:val="2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воспитание уважения к закону, нормам коллективной жизни, развитие гражданской и социальной ответственности;</w:t>
      </w:r>
    </w:p>
    <w:p w:rsidR="00D30530" w:rsidRDefault="00D30530" w:rsidP="00D30530">
      <w:pPr>
        <w:pStyle w:val="a6"/>
        <w:numPr>
          <w:ilvl w:val="3"/>
          <w:numId w:val="2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положительного отношения к труду, развитие потребности к творческому труду, воспитание социально значимой целеустремленности и ответственности в деловых отношениях, как в стенах университета, так и за его пределами;</w:t>
      </w:r>
    </w:p>
    <w:p w:rsidR="00D30530" w:rsidRDefault="00D30530" w:rsidP="00D30530">
      <w:pPr>
        <w:pStyle w:val="a6"/>
        <w:numPr>
          <w:ilvl w:val="3"/>
          <w:numId w:val="2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обеспечение развития личности и ее социально-психологической поддержки, формирование личностных качеств, необходимых для эффективной профессиональной деятельности;</w:t>
      </w:r>
    </w:p>
    <w:p w:rsidR="00D30530" w:rsidRDefault="00D30530" w:rsidP="00D30530">
      <w:pPr>
        <w:pStyle w:val="a6"/>
        <w:numPr>
          <w:ilvl w:val="3"/>
          <w:numId w:val="2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и поддержка талантливой молодежи из числа обучающихся, формирование организаторских навыков, творческого потенциала, вовлечение обучающихся в процессы саморазвития и самореализации в различных видах деятельности;</w:t>
      </w:r>
    </w:p>
    <w:p w:rsidR="00D30530" w:rsidRDefault="00D30530" w:rsidP="00D30530">
      <w:pPr>
        <w:pStyle w:val="a6"/>
        <w:numPr>
          <w:ilvl w:val="3"/>
          <w:numId w:val="2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культуры и этики профессионального поведения;</w:t>
      </w:r>
    </w:p>
    <w:p w:rsidR="00D30530" w:rsidRDefault="00D30530" w:rsidP="00D30530">
      <w:pPr>
        <w:pStyle w:val="a6"/>
        <w:numPr>
          <w:ilvl w:val="3"/>
          <w:numId w:val="2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внутренней потребности личности в здоровом образе жизни, ответственного отношения к природной и социокультурной среде;</w:t>
      </w:r>
    </w:p>
    <w:p w:rsidR="00D30530" w:rsidRDefault="00D30530" w:rsidP="00D30530">
      <w:pPr>
        <w:pStyle w:val="a6"/>
        <w:numPr>
          <w:ilvl w:val="3"/>
          <w:numId w:val="1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уровня культуры безопасного поведения;</w:t>
      </w:r>
    </w:p>
    <w:p w:rsidR="00D30530" w:rsidRDefault="00D30530" w:rsidP="00D30530">
      <w:pPr>
        <w:pStyle w:val="a6"/>
        <w:numPr>
          <w:ilvl w:val="3"/>
          <w:numId w:val="1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условий для формирования у студентов личностных качеств и установок, социальных навыков и управленческих способностей.</w:t>
      </w:r>
    </w:p>
    <w:p w:rsidR="00D30530" w:rsidRDefault="00D30530" w:rsidP="00D30530">
      <w:pPr>
        <w:pStyle w:val="a6"/>
        <w:numPr>
          <w:ilvl w:val="3"/>
          <w:numId w:val="1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в вузе условий для развития студенческих инициатив и реализации различных студенческих проектов, развитие студенческого волонтерского, правоохранительного и стройотрядовского движения.</w:t>
      </w:r>
    </w:p>
    <w:p w:rsidR="00D30530" w:rsidRDefault="00D30530" w:rsidP="00D30530">
      <w:pPr>
        <w:tabs>
          <w:tab w:val="left" w:pos="709"/>
          <w:tab w:val="left" w:pos="851"/>
        </w:tabs>
        <w:ind w:firstLine="567"/>
        <w:jc w:val="both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2.ХАРАКТЕРИСТИКА СОЦИАЛЬНО-КУЛЬТУРНОЙ СРЕДЫ УНИВЕРСИТЕТА, ОБЕСПЕЧИВАЮЩЕЙ РАЗВИТИЕ УНИВЕРСАЛЬНЫХ КОМПЕТЕНЦИЙ СТУДЕНТОВ</w:t>
      </w:r>
    </w:p>
    <w:p w:rsidR="00D30530" w:rsidRDefault="00D30530" w:rsidP="00D30530">
      <w:pPr>
        <w:ind w:firstLine="426"/>
        <w:jc w:val="both"/>
        <w:rPr>
          <w:b/>
          <w:bCs/>
          <w:sz w:val="10"/>
          <w:szCs w:val="10"/>
          <w:lang w:val="ru-RU"/>
        </w:rPr>
      </w:pP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Важнейшей функцией образования в университете является воспитание студенческой молодежи, которое оказывает существенное влияние на жизнедеятельность общества и его развитие, содействует: сохранению, воспроизводству и развитию национальной культуры; реализации преемственности поколений в социокультурной сфере; созданию условий для свободного развития личности, владеющей новейшими знаниями в области будущей профессиональной и социальной деятельности.</w:t>
      </w:r>
    </w:p>
    <w:p w:rsidR="00D30530" w:rsidRDefault="00D30530" w:rsidP="00D30530">
      <w:pPr>
        <w:pStyle w:val="1"/>
        <w:spacing w:before="120" w:line="240" w:lineRule="auto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2.1. Структурные подразделения и студенческие общественные объединения университета, участвующие в формировании социокультурной среды</w:t>
      </w:r>
    </w:p>
    <w:p w:rsidR="00D30530" w:rsidRDefault="00D30530" w:rsidP="00D30530">
      <w:pPr>
        <w:ind w:firstLine="426"/>
        <w:jc w:val="both"/>
        <w:rPr>
          <w:sz w:val="10"/>
          <w:szCs w:val="10"/>
          <w:lang w:val="ru-RU"/>
        </w:rPr>
      </w:pP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Социокультурная среда вуза обладает высоким воспитательным потенциалом, создает условия для активного включения обучающегося в социальное взаимодействие, для развития и проявления творческих способностей, успешного овладения обучающимся универсальными компетенциями (перечислены в разделе 3 настоящей ОПОП ВО), включающими в себя:</w:t>
      </w: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Развитие системного и критического мышления,</w:t>
      </w: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Разработку и реализацию проектов,</w:t>
      </w: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Командную работу и лидерство,</w:t>
      </w: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Коммуникативную активность,</w:t>
      </w: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Межкультурное взаимодействие</w:t>
      </w: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Самоорганизацию и саморазвитие (в т.ч. здоровьесбережение),</w:t>
      </w:r>
    </w:p>
    <w:p w:rsidR="00D30530" w:rsidRDefault="00D30530" w:rsidP="00D30530">
      <w:pPr>
        <w:ind w:firstLine="426"/>
        <w:jc w:val="both"/>
        <w:rPr>
          <w:sz w:val="10"/>
          <w:szCs w:val="10"/>
          <w:lang w:val="ru-RU"/>
        </w:rPr>
      </w:pPr>
    </w:p>
    <w:p w:rsidR="00D30530" w:rsidRDefault="00D30530" w:rsidP="00D30530">
      <w:pPr>
        <w:tabs>
          <w:tab w:val="left" w:pos="8203"/>
        </w:tabs>
        <w:ind w:right="-6" w:firstLine="426"/>
        <w:contextualSpacing/>
        <w:mirrorIndents/>
        <w:jc w:val="both"/>
        <w:rPr>
          <w:szCs w:val="24"/>
          <w:lang w:val="ru-RU"/>
        </w:rPr>
      </w:pPr>
      <w:r>
        <w:rPr>
          <w:szCs w:val="24"/>
          <w:lang w:val="ru-RU"/>
        </w:rPr>
        <w:t>ИнгГУ уделяет особое внимание социальной, профессиональной и финансовой поддержке студентам. На уровне университета социальные, кадровые, воспитательные и социально-</w:t>
      </w:r>
      <w:r>
        <w:rPr>
          <w:szCs w:val="24"/>
          <w:lang w:val="ru-RU"/>
        </w:rPr>
        <w:softHyphen/>
        <w:t>культурные мероприятия координируются проректором по воспитательной работе и социальным вопросам.</w:t>
      </w:r>
    </w:p>
    <w:p w:rsidR="00D30530" w:rsidRDefault="00D30530" w:rsidP="00D30530">
      <w:pPr>
        <w:tabs>
          <w:tab w:val="left" w:pos="8203"/>
        </w:tabs>
        <w:ind w:right="-6" w:firstLine="426"/>
        <w:contextualSpacing/>
        <w:mirrorIndents/>
        <w:jc w:val="both"/>
        <w:rPr>
          <w:szCs w:val="24"/>
          <w:lang w:val="ru-RU"/>
        </w:rPr>
      </w:pPr>
      <w:r>
        <w:rPr>
          <w:szCs w:val="24"/>
          <w:lang w:val="ru-RU"/>
        </w:rPr>
        <w:t>Студенческое бюро ИнгГУ проводит программу «постоянства», направленную на консультирование студентов. Единая программа консультирования студентов предусматривает мониторинг эволюции студента, как с точки зрения успеваемости, так и многостороннего развития, выявления академических и социальных проблем, а также их решение.</w:t>
      </w:r>
    </w:p>
    <w:p w:rsidR="00D30530" w:rsidRDefault="00D30530" w:rsidP="00D30530">
      <w:pPr>
        <w:tabs>
          <w:tab w:val="left" w:pos="8203"/>
        </w:tabs>
        <w:ind w:right="-6" w:firstLine="426"/>
        <w:contextualSpacing/>
        <w:mirrorIndents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В ИнгГУ был создан и функционирует отдел соцзащиты обучающихся (ОСО), миссия которого заключается в предоставлении новых возможностей для преодоления </w:t>
      </w:r>
      <w:r>
        <w:rPr>
          <w:szCs w:val="24"/>
          <w:lang w:val="ru-RU"/>
        </w:rPr>
        <w:lastRenderedPageBreak/>
        <w:t xml:space="preserve">личностных, профессиональных и проблем взаимоотношений в академической среде, а также в проведении профессиональной ориентации путем поддержки получателей образовательных услуг, предоставляемых ИнгГУ. </w:t>
      </w: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Формирование основ безопасность жизнедеятельности</w:t>
      </w:r>
      <w:r>
        <w:rPr>
          <w:i/>
          <w:iCs/>
          <w:szCs w:val="24"/>
          <w:lang w:val="ru-RU"/>
        </w:rPr>
        <w:t>.</w:t>
      </w: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Формирование УК у обучающихся в течение всего периода обучения в Университете обеспечивается за счет создания социокультурной среды и проведения систематической и планомерной воспитательной работы следующими структурными подразделениями и студенческими общественными объединениями университета:</w:t>
      </w: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b/>
          <w:szCs w:val="24"/>
          <w:lang w:val="ru-RU"/>
        </w:rPr>
        <w:t>Структурные подразделения:</w:t>
      </w:r>
      <w:r>
        <w:rPr>
          <w:szCs w:val="24"/>
          <w:lang w:val="ru-RU"/>
        </w:rPr>
        <w:t xml:space="preserve"> Отдел соцзащиты и организации работы по социальной поддержке обучающихся (ОСО); Центр досуга и культуры ИнгГУ; Институты/факультеты; Центр содействия трудоустройства выпускников (ЦСТВ); Научная библиотека ИнгГУ (НБ); Студенческий спортивный клуб ИнгГУ; Музей университета.</w:t>
      </w: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b/>
          <w:szCs w:val="24"/>
          <w:lang w:val="ru-RU"/>
        </w:rPr>
        <w:t>Студенческие общественные объединения университета:</w:t>
      </w:r>
      <w:r>
        <w:rPr>
          <w:szCs w:val="24"/>
          <w:lang w:val="ru-RU"/>
        </w:rPr>
        <w:t xml:space="preserve"> Студенческое бюро ИнгГУ; Студпрофком ИнгГУ; Волонтерское движение; Студенческие отряды; Ассоциация иностранных студентов.</w:t>
      </w:r>
    </w:p>
    <w:p w:rsidR="00D30530" w:rsidRDefault="00D30530" w:rsidP="00D30530">
      <w:pPr>
        <w:ind w:firstLine="426"/>
        <w:jc w:val="both"/>
        <w:rPr>
          <w:sz w:val="10"/>
          <w:szCs w:val="10"/>
          <w:lang w:val="ru-RU"/>
        </w:rPr>
      </w:pPr>
    </w:p>
    <w:p w:rsidR="00D30530" w:rsidRDefault="00D30530" w:rsidP="00D30530">
      <w:pPr>
        <w:ind w:firstLine="426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Студенческие объединения в институте: </w:t>
      </w:r>
      <w:r>
        <w:rPr>
          <w:szCs w:val="24"/>
          <w:lang w:val="ru-RU"/>
        </w:rPr>
        <w:t>Студенческое научное общество; Студенческий комитет; Студенческий профсоюз; Сту</w:t>
      </w:r>
      <w:r w:rsidR="00D84853">
        <w:rPr>
          <w:szCs w:val="24"/>
          <w:lang w:val="ru-RU"/>
        </w:rPr>
        <w:t>денческий научный кружок «Юный энергетик</w:t>
      </w:r>
      <w:r>
        <w:rPr>
          <w:szCs w:val="24"/>
          <w:lang w:val="ru-RU"/>
        </w:rPr>
        <w:t>».</w:t>
      </w:r>
    </w:p>
    <w:p w:rsidR="00D30530" w:rsidRDefault="00D30530" w:rsidP="00D30530">
      <w:pPr>
        <w:pStyle w:val="1"/>
        <w:spacing w:before="120" w:line="240" w:lineRule="auto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2.2. Компоненты социокультурной среды вуза</w:t>
      </w:r>
    </w:p>
    <w:p w:rsidR="00D30530" w:rsidRDefault="00D30530" w:rsidP="00D30530">
      <w:pPr>
        <w:ind w:firstLine="425"/>
        <w:jc w:val="both"/>
        <w:rPr>
          <w:sz w:val="20"/>
          <w:lang w:val="ru-RU"/>
        </w:rPr>
      </w:pPr>
      <w:r>
        <w:rPr>
          <w:szCs w:val="24"/>
          <w:lang w:val="ru-RU"/>
        </w:rPr>
        <w:t>Характерными чертами социокультурной среды ИнгГУ являются:</w:t>
      </w:r>
    </w:p>
    <w:p w:rsidR="00D30530" w:rsidRDefault="00D30530" w:rsidP="00D30530">
      <w:pPr>
        <w:ind w:firstLine="425"/>
        <w:jc w:val="both"/>
        <w:rPr>
          <w:sz w:val="20"/>
          <w:lang w:val="ru-RU"/>
        </w:rPr>
      </w:pPr>
      <w:r>
        <w:rPr>
          <w:rFonts w:eastAsia="Arial Unicode MS"/>
          <w:szCs w:val="24"/>
          <w:lang w:val="ru-RU"/>
        </w:rPr>
        <w:t>−</w:t>
      </w:r>
      <w:r>
        <w:rPr>
          <w:szCs w:val="24"/>
          <w:lang w:val="ru-RU"/>
        </w:rPr>
        <w:t xml:space="preserve"> Наличие нормативной базы для организации социальной и воспитательной деятельности;</w:t>
      </w:r>
    </w:p>
    <w:p w:rsidR="00D30530" w:rsidRDefault="00D30530" w:rsidP="00D30530">
      <w:pPr>
        <w:ind w:firstLine="425"/>
        <w:jc w:val="both"/>
        <w:rPr>
          <w:sz w:val="20"/>
          <w:lang w:val="ru-RU"/>
        </w:rPr>
      </w:pPr>
      <w:r>
        <w:rPr>
          <w:rFonts w:eastAsia="Arial Unicode MS"/>
          <w:szCs w:val="24"/>
          <w:lang w:val="ru-RU"/>
        </w:rPr>
        <w:t>−</w:t>
      </w:r>
      <w:r>
        <w:rPr>
          <w:szCs w:val="24"/>
          <w:lang w:val="ru-RU"/>
        </w:rPr>
        <w:t xml:space="preserve"> Широкий спектр направлений внеучебной деятельности и высокая степень участия в них студентов;</w:t>
      </w:r>
    </w:p>
    <w:p w:rsidR="00D30530" w:rsidRDefault="00D30530" w:rsidP="00D30530">
      <w:pPr>
        <w:ind w:firstLine="425"/>
        <w:jc w:val="both"/>
        <w:rPr>
          <w:szCs w:val="24"/>
          <w:lang w:val="ru-RU"/>
        </w:rPr>
      </w:pPr>
      <w:r>
        <w:rPr>
          <w:rFonts w:eastAsia="Arial Unicode MS"/>
          <w:szCs w:val="24"/>
          <w:lang w:val="ru-RU"/>
        </w:rPr>
        <w:t>−</w:t>
      </w:r>
      <w:r>
        <w:rPr>
          <w:szCs w:val="24"/>
          <w:lang w:val="ru-RU"/>
        </w:rPr>
        <w:t xml:space="preserve"> Гармоничное интегрирование внеучебной работы в образовательный процесс; </w:t>
      </w:r>
    </w:p>
    <w:p w:rsidR="00D30530" w:rsidRDefault="00D30530" w:rsidP="00D30530">
      <w:pPr>
        <w:ind w:firstLine="425"/>
        <w:jc w:val="both"/>
        <w:rPr>
          <w:szCs w:val="24"/>
          <w:lang w:val="ru-RU"/>
        </w:rPr>
      </w:pPr>
      <w:r>
        <w:rPr>
          <w:rFonts w:eastAsia="Arial Unicode MS"/>
          <w:szCs w:val="24"/>
          <w:lang w:val="ru-RU"/>
        </w:rPr>
        <w:t>−</w:t>
      </w:r>
      <w:r>
        <w:rPr>
          <w:szCs w:val="24"/>
          <w:lang w:val="ru-RU"/>
        </w:rPr>
        <w:t xml:space="preserve"> Эффективная деятельность общественных студенческих объединений и органов студенческого самоуправления; </w:t>
      </w:r>
    </w:p>
    <w:p w:rsidR="00D30530" w:rsidRDefault="00D30530" w:rsidP="00D30530">
      <w:pPr>
        <w:ind w:firstLine="425"/>
        <w:jc w:val="both"/>
        <w:rPr>
          <w:sz w:val="20"/>
          <w:lang w:val="ru-RU"/>
        </w:rPr>
      </w:pPr>
      <w:r>
        <w:rPr>
          <w:rFonts w:eastAsia="Arial Unicode MS"/>
          <w:szCs w:val="24"/>
          <w:lang w:val="ru-RU"/>
        </w:rPr>
        <w:t>−</w:t>
      </w:r>
      <w:r>
        <w:rPr>
          <w:szCs w:val="24"/>
          <w:lang w:val="ru-RU"/>
        </w:rPr>
        <w:t xml:space="preserve"> Развитая социальная инфраструктура Университета;</w:t>
      </w:r>
    </w:p>
    <w:p w:rsidR="00D30530" w:rsidRDefault="00D30530" w:rsidP="00D30530">
      <w:pPr>
        <w:ind w:firstLine="425"/>
        <w:jc w:val="both"/>
        <w:rPr>
          <w:szCs w:val="24"/>
          <w:lang w:val="ru-RU"/>
        </w:rPr>
      </w:pPr>
      <w:r>
        <w:rPr>
          <w:rFonts w:eastAsia="Arial Unicode MS"/>
          <w:szCs w:val="24"/>
          <w:lang w:val="ru-RU"/>
        </w:rPr>
        <w:t>−</w:t>
      </w:r>
      <w:r>
        <w:rPr>
          <w:szCs w:val="24"/>
          <w:lang w:val="ru-RU"/>
        </w:rPr>
        <w:t xml:space="preserve">  Активное использование социокультурной среды города.</w:t>
      </w:r>
    </w:p>
    <w:p w:rsidR="00D30530" w:rsidRDefault="00D30530" w:rsidP="00D30530">
      <w:pPr>
        <w:ind w:firstLine="425"/>
        <w:jc w:val="both"/>
        <w:rPr>
          <w:sz w:val="10"/>
          <w:szCs w:val="10"/>
          <w:lang w:val="ru-RU"/>
        </w:rPr>
      </w:pPr>
    </w:p>
    <w:p w:rsidR="00D30530" w:rsidRDefault="00D30530" w:rsidP="00D30530">
      <w:pPr>
        <w:ind w:firstLine="425"/>
        <w:jc w:val="both"/>
        <w:rPr>
          <w:sz w:val="20"/>
          <w:lang w:val="ru-RU"/>
        </w:rPr>
      </w:pPr>
      <w:r>
        <w:rPr>
          <w:b/>
          <w:bCs/>
          <w:iCs/>
          <w:szCs w:val="24"/>
          <w:lang w:val="ru-RU"/>
        </w:rPr>
        <w:t>2.3. Нормативная база для организации социальной и воспитательной деятельности в вузе</w:t>
      </w:r>
    </w:p>
    <w:p w:rsidR="00D30530" w:rsidRDefault="00D30530" w:rsidP="00D30530">
      <w:pPr>
        <w:ind w:firstLine="426"/>
        <w:jc w:val="both"/>
        <w:rPr>
          <w:sz w:val="10"/>
          <w:szCs w:val="10"/>
          <w:lang w:val="ru-RU"/>
        </w:rPr>
      </w:pP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а) Законодательные и иные нормативные правовые акты Российской Федерации по вопросам государственной молодежной политики;</w:t>
      </w: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б) внутренние локальные акты университета: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hyperlink r:id="rId7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Концепция воспитательной работы ИнгГУ</w:t>
        </w:r>
      </w:hyperlink>
      <w:r w:rsidR="00D30530">
        <w:rPr>
          <w:rFonts w:ascii="Times New Roman" w:eastAsia="Calibri" w:hAnsi="Times New Roman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Комплексная программа "Гражданско-патриотическое воспитание студентов ФГБОУ ВО"</w:t>
        </w:r>
      </w:hyperlink>
      <w:r w:rsidR="00D30530">
        <w:rPr>
          <w:rFonts w:ascii="Times New Roman" w:hAnsi="Times New Roman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Правила внутреннего распорядка ФГБОУ ВО "Ингушский государственный университет"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Правила внутреннего распорядка обучающихся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1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Кодекс этики и служебного поведения работников федерального государственного учреждения высшего образования "Ингушский государственный университет"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2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о личном деле студента ФГБОУ ВО «Ингушский государственный университет»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о электронном портфолио обучающегося</w:t>
        </w:r>
        <w:r w:rsidR="00D30530">
          <w:rPr>
            <w:rStyle w:val="a3"/>
            <w:rFonts w:ascii="Times New Roman" w:hAnsi="Times New Roman"/>
            <w:sz w:val="24"/>
            <w:szCs w:val="24"/>
          </w:rPr>
          <w:t>;</w:t>
        </w:r>
      </w:hyperlink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4" w:tgtFrame="_blank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о стипендиальном обеспечении и других формах материальной поддержки студентов, аспирантов и докторантов Ингушского государственного университета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5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о формах материальной поддержки студентов, аспирантов и докторантов образовательной организации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6" w:tgtFrame="_blank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о студенческом совете ИнгГУ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7" w:tgtFrame="_blank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о студенческом профсоюзном комитете ФГБОУ ВО ИнгГУ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8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о волонтерском секторе студсовета ИнгГУ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19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об обработке и защите персональных данных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20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о студенческом общежитии ИнгГУ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hyperlink r:id="rId21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"Лучший куратор года"</w:t>
        </w:r>
      </w:hyperlink>
      <w:r w:rsidR="00D30530">
        <w:rPr>
          <w:rFonts w:ascii="Times New Roman" w:eastAsia="Calibri" w:hAnsi="Times New Roman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22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"Лучший студент"</w:t>
        </w:r>
      </w:hyperlink>
      <w:r w:rsidR="00D30530">
        <w:rPr>
          <w:rFonts w:ascii="Times New Roman" w:hAnsi="Times New Roman"/>
          <w:sz w:val="24"/>
          <w:szCs w:val="24"/>
        </w:rPr>
        <w:t>;</w:t>
      </w:r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23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 о спортивном студенческом клубе ФГБОУ ВО «Ингушский государственный университет»</w:t>
        </w:r>
      </w:hyperlink>
    </w:p>
    <w:p w:rsidR="00D30530" w:rsidRDefault="00EF3CB5" w:rsidP="00D30530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24" w:history="1">
        <w:r w:rsidR="00D30530">
          <w:rPr>
            <w:rStyle w:val="a3"/>
            <w:rFonts w:ascii="Times New Roman" w:hAnsi="Times New Roman"/>
            <w:color w:val="157FC4"/>
            <w:sz w:val="24"/>
            <w:szCs w:val="24"/>
          </w:rPr>
          <w:t>Положение об обеспечении безопасности обучающихся во время пребывания в ФГБОУ ВО «Ингушский государственный университет»</w:t>
        </w:r>
      </w:hyperlink>
      <w:r w:rsidR="00D30530">
        <w:rPr>
          <w:rFonts w:ascii="Times New Roman" w:hAnsi="Times New Roman"/>
          <w:color w:val="000000"/>
          <w:sz w:val="24"/>
          <w:szCs w:val="24"/>
        </w:rPr>
        <w:t>;</w:t>
      </w:r>
    </w:p>
    <w:p w:rsidR="00D30530" w:rsidRDefault="00D30530" w:rsidP="00D3053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4784FF"/>
          <w:sz w:val="24"/>
          <w:szCs w:val="24"/>
        </w:rPr>
      </w:pPr>
      <w:r>
        <w:rPr>
          <w:rFonts w:ascii="Times New Roman" w:hAnsi="Times New Roman"/>
          <w:color w:val="0062AC"/>
          <w:sz w:val="24"/>
          <w:szCs w:val="24"/>
          <w:u w:val="single"/>
        </w:rPr>
        <w:t>План мероприятий по профилактике экстремистских проявлений в ИнгГУ</w:t>
      </w:r>
      <w:r>
        <w:rPr>
          <w:rFonts w:ascii="Times New Roman" w:hAnsi="Times New Roman"/>
          <w:color w:val="4784FF"/>
          <w:sz w:val="24"/>
          <w:szCs w:val="24"/>
          <w:u w:val="single"/>
        </w:rPr>
        <w:t xml:space="preserve">. </w:t>
      </w:r>
    </w:p>
    <w:p w:rsidR="00D30530" w:rsidRDefault="00D30530" w:rsidP="00D30530">
      <w:pPr>
        <w:pStyle w:val="2"/>
        <w:ind w:firstLine="426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/>
          <w:color w:val="auto"/>
          <w:sz w:val="24"/>
          <w:szCs w:val="24"/>
          <w:lang w:val="ru-RU"/>
        </w:rPr>
        <w:t>2.4.</w:t>
      </w:r>
      <w:r>
        <w:rPr>
          <w:rFonts w:ascii="Times New Roman" w:hAnsi="Times New Roman"/>
          <w:i/>
          <w:color w:val="auto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Направления внеучебной деятельности в вузе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Для реализации направлений воспитания в соответствии с Концепцией воспитательной работы ИнгГУ ежегодно разрабатывается комплексный план воспитательной работы с учетом мероприятий структурных подразделений, анализа отчетов за прошедший учебный год, анкетирования и социологических опросов участников воспитательного процесса.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color w:val="000000"/>
          <w:szCs w:val="24"/>
          <w:lang w:val="ru-RU"/>
        </w:rPr>
        <w:t xml:space="preserve">В соответствии с Концепцией воспитательной работы  Ингушского государственного университета и </w:t>
      </w:r>
      <w:r>
        <w:rPr>
          <w:szCs w:val="24"/>
          <w:lang w:val="ru-RU"/>
        </w:rPr>
        <w:t xml:space="preserve">руководствуясь нормативными и правовыми актами, в университете создана воспитательно-развивающаяся система, способствующая развитию личности студента, воспитанию профессионально компетентного специалиста, гражданина, человека с высоким уровнем культуры и нравственности. Сложившаяся среда в вузе представляет собой совокупность условий, обеспечивающих продуктивное взаимодействие преподавателей и студентов в процессе образовательной, исследовательской, инновационной, социокультурной деятельности. Такой подход предъявляет высокие требования к профессиональным и личностным качествам преподавательского состава. Преподаватели университета в воспитательной работе со студентами выбирают различные формы, соответствующие профилю учебной дисциплины, кругу их научных и профессиональных интересов. Особое внимание уделяется нравственным, психолого-педагогическим, правовым аспектам профессиональной деятельности, включению студентов в творческую работу и самостоятельный поиск. 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 Воспитательная функция университета - это социальное назначение университета, в соответствие с которым, цели и содержание воспитания находятся в зависимости от социальных потребностей, государственного заказа, самостоятельного поиска вузом своей миссии и проявляются в воспитательно-формирующем влиянии на личность студента педагогически организованной среды. </w:t>
      </w:r>
    </w:p>
    <w:p w:rsidR="00D30530" w:rsidRDefault="00D30530" w:rsidP="00D30530">
      <w:pPr>
        <w:ind w:firstLine="426"/>
        <w:jc w:val="both"/>
        <w:rPr>
          <w:b/>
          <w:i/>
          <w:sz w:val="16"/>
          <w:szCs w:val="16"/>
          <w:lang w:val="ru-RU"/>
        </w:rPr>
      </w:pPr>
    </w:p>
    <w:p w:rsidR="00D30530" w:rsidRDefault="00D30530" w:rsidP="00D30530">
      <w:pPr>
        <w:pStyle w:val="2"/>
        <w:ind w:firstLine="426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/>
          <w:color w:val="auto"/>
          <w:sz w:val="24"/>
          <w:szCs w:val="24"/>
          <w:lang w:val="ru-RU"/>
        </w:rPr>
        <w:t>2.5. Гармоничное интегрирование внеучебной работы в образовательный процесс</w:t>
      </w:r>
    </w:p>
    <w:p w:rsidR="00D30530" w:rsidRDefault="00D30530" w:rsidP="00D30530">
      <w:pPr>
        <w:ind w:firstLine="426"/>
        <w:jc w:val="both"/>
        <w:rPr>
          <w:sz w:val="10"/>
          <w:szCs w:val="10"/>
          <w:lang w:val="ru-RU"/>
        </w:rPr>
      </w:pPr>
    </w:p>
    <w:p w:rsidR="00D30530" w:rsidRDefault="00D30530" w:rsidP="00D30530">
      <w:pPr>
        <w:ind w:firstLine="426"/>
        <w:jc w:val="both"/>
        <w:rPr>
          <w:sz w:val="20"/>
          <w:lang w:val="ru-RU"/>
        </w:rPr>
      </w:pPr>
      <w:r>
        <w:rPr>
          <w:szCs w:val="24"/>
          <w:lang w:val="ru-RU"/>
        </w:rPr>
        <w:t>Важнейшим условием, создающим основу для самовоспитания и самореализации личности, является разработка системы мероприятий, взаимосвязанных между собой целостной идеей, отражающей различные аспекты воспитания. Эти формы внеучебной воспитательной деятельности реализуются через создание в вузе различных центров - научной деятельности студентов, художественного творчества, психологического развития личности и другие, а также таких направлений воспитания как гражданско-патриотического, нравственно-этического, военно-патриотического и др.</w:t>
      </w:r>
    </w:p>
    <w:p w:rsidR="00D30530" w:rsidRDefault="00D30530" w:rsidP="00D30530">
      <w:pPr>
        <w:tabs>
          <w:tab w:val="left" w:pos="1220"/>
        </w:tabs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>В воспитательном процессе в современных условиях важное место отводится сотрудничеству обучающихся и профессорско-преподавательского состава в целостной социокультурной, педагогически воспитывающей среде.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Важным компонентом модели гуманитарной среды вуза являются условия, обеспечивающие полноценность и самодостаточность каждой личности, базирующиеся на системном подходе к организации внеучебной воспитательной деятельности. Основные принципы функционирования данной системы следующие: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- целенаправленность, согласованность и последовательность воспитательного процесса, ориентированного не столько на разовые акции, сколько на циклические и долгосрочные программы;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- опора на положительные модели поведения обучающихся и их формирование непосредственно в студенческой среде;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Эффективная реализация личностно-ориентированной системы внеучебной деятельности Университета требует выполнения ряда организационно-педагогических условий. К их числу можно отнести: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- разработку и внедрение в вузах целевых программ как интегрированных форм воспитательного воздействия на личность студента,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- объединение студентов и преподавателей на основе общих интересов (научной деятельности, творчества, спортивно-туристических мероприятий и т.д.), существующих в вузе социально-педагогических проектов, направленных на реализацию конкретно-социальных проектов (патриотическое движение, акции милосердия и др.).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- установка на прямой личностный контакт студентов с преподавателями, руководителями творческих коллективов, специально приглашенными деятелями культуры, науки, производства и т.д.</w:t>
      </w:r>
    </w:p>
    <w:p w:rsidR="00D30530" w:rsidRDefault="00D30530" w:rsidP="00D30530">
      <w:pPr>
        <w:numPr>
          <w:ilvl w:val="0"/>
          <w:numId w:val="6"/>
        </w:numPr>
        <w:tabs>
          <w:tab w:val="left" w:pos="1100"/>
        </w:tabs>
        <w:ind w:firstLine="426"/>
        <w:contextualSpacing/>
        <w:jc w:val="both"/>
        <w:rPr>
          <w:szCs w:val="24"/>
          <w:lang w:val="ru-RU"/>
        </w:rPr>
      </w:pPr>
      <w:r>
        <w:rPr>
          <w:szCs w:val="24"/>
          <w:lang w:val="ru-RU"/>
        </w:rPr>
        <w:t>тесная связь внеаудиторной работы с учебным процессом.</w:t>
      </w:r>
    </w:p>
    <w:p w:rsidR="00D30530" w:rsidRDefault="00D30530" w:rsidP="00D30530">
      <w:pPr>
        <w:pStyle w:val="2"/>
        <w:ind w:firstLine="426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/>
          <w:color w:val="auto"/>
          <w:sz w:val="24"/>
          <w:szCs w:val="24"/>
          <w:lang w:val="ru-RU"/>
        </w:rPr>
        <w:t>2.6. Деятельность общественных студенческих объединений и органов студенческого самоуправления</w:t>
      </w:r>
    </w:p>
    <w:p w:rsidR="00D30530" w:rsidRDefault="00D30530" w:rsidP="00D30530">
      <w:pPr>
        <w:ind w:firstLine="426"/>
        <w:jc w:val="both"/>
        <w:rPr>
          <w:sz w:val="10"/>
          <w:szCs w:val="10"/>
          <w:lang w:val="ru-RU"/>
        </w:rPr>
      </w:pP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Студенческое бюро в ИнгГУ обладает богатым опытом, развитыми традициями и устойчивым потенциалом участия в формировании профессионально-компетентных, социально-активных выпускников университета, востребованных на современном рынке труда. </w:t>
      </w:r>
    </w:p>
    <w:p w:rsidR="00D30530" w:rsidRDefault="00D30530" w:rsidP="00D30530">
      <w:pPr>
        <w:ind w:firstLine="426"/>
        <w:jc w:val="both"/>
        <w:rPr>
          <w:szCs w:val="24"/>
          <w:highlight w:val="yellow"/>
          <w:lang w:val="ru-RU"/>
        </w:rPr>
      </w:pPr>
      <w:r>
        <w:rPr>
          <w:szCs w:val="24"/>
          <w:lang w:val="ru-RU"/>
        </w:rPr>
        <w:t xml:space="preserve">Деятельность общественных студенческих объединений и органов студенческого самоуправления в университете создает комплекс условий, содействующих самоопределению и самореализации личности через включение в социокультурную среду; способствует формированию у обучающихся практических умений и навыков, необходимых в будущей профессиональной деятельности; помогает выявить творческий и управленческий потенциал каждого обучающегося; предоставляет возможность самореализации через участие в работе студенческих объединений; содействует реализации общественно-значимых молодежных инициатив; сохраняет и развивает корпоративные традиции университета. 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Результатом участия обучающихся в работе общественных объединений и органов студенческого самоуправления является возрастание научной, инновационной и социальной активности обучающихся, увеличение их вклада в развитие основных сфер деятельности Университета, предупреждение экстремистских проявлений и других негативных явлений, утверждение корпоративной культуры, духовности, патриотизма, толерантности, инициативности, гражданской зрелости и ответственности.</w:t>
      </w:r>
    </w:p>
    <w:p w:rsidR="00D30530" w:rsidRDefault="00D30530" w:rsidP="00D30530">
      <w:pPr>
        <w:pStyle w:val="2"/>
        <w:spacing w:before="0"/>
        <w:ind w:firstLine="426"/>
        <w:contextualSpacing/>
        <w:rPr>
          <w:rFonts w:ascii="Times New Roman" w:hAnsi="Times New Roman"/>
          <w:i/>
          <w:sz w:val="10"/>
          <w:szCs w:val="10"/>
          <w:lang w:val="ru-RU"/>
        </w:rPr>
      </w:pPr>
    </w:p>
    <w:p w:rsidR="00D30530" w:rsidRDefault="00D30530" w:rsidP="00D30530">
      <w:pPr>
        <w:pStyle w:val="1"/>
        <w:spacing w:before="0" w:after="0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2.7. </w:t>
      </w:r>
      <w:r>
        <w:rPr>
          <w:rFonts w:ascii="Times New Roman" w:hAnsi="Times New Roman"/>
          <w:sz w:val="24"/>
          <w:szCs w:val="24"/>
        </w:rPr>
        <w:t>Используемая инфраструктура Университета</w:t>
      </w:r>
    </w:p>
    <w:p w:rsidR="00D30530" w:rsidRDefault="00D30530" w:rsidP="00D30530">
      <w:pPr>
        <w:numPr>
          <w:ilvl w:val="0"/>
          <w:numId w:val="7"/>
        </w:numPr>
        <w:contextualSpacing/>
        <w:jc w:val="both"/>
        <w:rPr>
          <w:bCs/>
          <w:kern w:val="32"/>
          <w:szCs w:val="24"/>
          <w:lang w:val="ru-RU" w:bidi="ru-RU"/>
        </w:rPr>
      </w:pPr>
      <w:r>
        <w:rPr>
          <w:bCs/>
          <w:kern w:val="32"/>
          <w:szCs w:val="24"/>
          <w:lang w:val="ru-RU" w:bidi="ru-RU"/>
        </w:rPr>
        <w:t>Учебно-лабораторный корпус площадью более 16000 кв.м.- г. Магас, проспект И.Б. Зязикова, д.7;</w:t>
      </w:r>
    </w:p>
    <w:p w:rsidR="00D30530" w:rsidRDefault="00D30530" w:rsidP="00D30530">
      <w:pPr>
        <w:numPr>
          <w:ilvl w:val="0"/>
          <w:numId w:val="7"/>
        </w:numPr>
        <w:contextualSpacing/>
        <w:jc w:val="both"/>
        <w:rPr>
          <w:bCs/>
          <w:kern w:val="32"/>
          <w:szCs w:val="24"/>
          <w:lang w:val="ru-RU" w:bidi="ru-RU"/>
        </w:rPr>
      </w:pPr>
      <w:r>
        <w:rPr>
          <w:bCs/>
          <w:kern w:val="32"/>
          <w:szCs w:val="24"/>
          <w:lang w:val="ru-RU" w:bidi="ru-RU"/>
        </w:rPr>
        <w:lastRenderedPageBreak/>
        <w:t>Плавательный бассейн площадью 2580 кв.м. - г. Магас, проспект И.Б, Зязикова, д.7 «а»;</w:t>
      </w:r>
    </w:p>
    <w:p w:rsidR="00D30530" w:rsidRDefault="00D30530" w:rsidP="00D30530">
      <w:pPr>
        <w:numPr>
          <w:ilvl w:val="0"/>
          <w:numId w:val="7"/>
        </w:numPr>
        <w:contextualSpacing/>
        <w:jc w:val="both"/>
        <w:rPr>
          <w:bCs/>
          <w:kern w:val="32"/>
          <w:szCs w:val="24"/>
          <w:lang w:val="ru-RU" w:bidi="ru-RU"/>
        </w:rPr>
      </w:pPr>
      <w:r>
        <w:rPr>
          <w:bCs/>
          <w:kern w:val="32"/>
          <w:szCs w:val="24"/>
          <w:lang w:val="ru-RU" w:bidi="ru-RU"/>
        </w:rPr>
        <w:t>Общежитие семейного типа для ПГ1С - г. Магас, проспект И.Б. Зязикова, д.11;</w:t>
      </w:r>
    </w:p>
    <w:p w:rsidR="00D30530" w:rsidRDefault="00D30530" w:rsidP="00D30530">
      <w:pPr>
        <w:numPr>
          <w:ilvl w:val="0"/>
          <w:numId w:val="7"/>
        </w:numPr>
        <w:contextualSpacing/>
        <w:jc w:val="both"/>
        <w:rPr>
          <w:bCs/>
          <w:kern w:val="32"/>
          <w:szCs w:val="24"/>
          <w:lang w:val="ru-RU" w:bidi="ru-RU"/>
        </w:rPr>
      </w:pPr>
      <w:r>
        <w:rPr>
          <w:bCs/>
          <w:kern w:val="32"/>
          <w:szCs w:val="24"/>
          <w:lang w:val="ru-RU" w:bidi="ru-RU"/>
        </w:rPr>
        <w:t>Общежитие - г. Магас, проспект И.Б. Зязикова, д. 13;</w:t>
      </w:r>
    </w:p>
    <w:p w:rsidR="00D30530" w:rsidRDefault="00D30530" w:rsidP="00D30530">
      <w:pPr>
        <w:numPr>
          <w:ilvl w:val="0"/>
          <w:numId w:val="7"/>
        </w:numPr>
        <w:contextualSpacing/>
        <w:jc w:val="both"/>
        <w:rPr>
          <w:bCs/>
          <w:kern w:val="32"/>
          <w:szCs w:val="24"/>
          <w:lang w:bidi="ru-RU"/>
        </w:rPr>
      </w:pPr>
      <w:r>
        <w:rPr>
          <w:bCs/>
          <w:kern w:val="32"/>
          <w:szCs w:val="24"/>
          <w:lang w:val="ru-RU" w:bidi="ru-RU"/>
        </w:rPr>
        <w:t xml:space="preserve">Учебно-лабораторный корпус - г. Магас, ул. </w:t>
      </w:r>
      <w:r>
        <w:rPr>
          <w:bCs/>
          <w:kern w:val="32"/>
          <w:szCs w:val="24"/>
          <w:lang w:bidi="ru-RU"/>
        </w:rPr>
        <w:t>Х.Б. Муталиева, д.6;</w:t>
      </w:r>
    </w:p>
    <w:p w:rsidR="00D30530" w:rsidRDefault="00D30530" w:rsidP="00D30530">
      <w:pPr>
        <w:numPr>
          <w:ilvl w:val="0"/>
          <w:numId w:val="7"/>
        </w:numPr>
        <w:contextualSpacing/>
        <w:jc w:val="both"/>
        <w:rPr>
          <w:bCs/>
          <w:kern w:val="32"/>
          <w:szCs w:val="24"/>
          <w:lang w:val="ru-RU" w:bidi="ru-RU"/>
        </w:rPr>
      </w:pPr>
      <w:r>
        <w:rPr>
          <w:bCs/>
          <w:kern w:val="32"/>
          <w:szCs w:val="24"/>
          <w:lang w:val="ru-RU" w:bidi="ru-RU"/>
        </w:rPr>
        <w:t>Научная библиотека пл.4600 кв.м. с электронным архивом и доступом в ведущие цифровые хранилища мира- г. Магас, проспект И.Б. Зязикова, 5;</w:t>
      </w:r>
    </w:p>
    <w:p w:rsidR="00D30530" w:rsidRDefault="00D30530" w:rsidP="00D30530">
      <w:pPr>
        <w:numPr>
          <w:ilvl w:val="0"/>
          <w:numId w:val="7"/>
        </w:numPr>
        <w:contextualSpacing/>
        <w:jc w:val="both"/>
        <w:rPr>
          <w:bCs/>
          <w:kern w:val="32"/>
          <w:szCs w:val="24"/>
          <w:lang w:val="ru-RU" w:bidi="ru-RU"/>
        </w:rPr>
      </w:pPr>
      <w:r>
        <w:rPr>
          <w:bCs/>
          <w:kern w:val="32"/>
          <w:szCs w:val="24"/>
          <w:lang w:val="ru-RU" w:bidi="ru-RU"/>
        </w:rPr>
        <w:t>Учебно-лабораторный корпус - г. Назрань, ул. Насыр - Кортская, д.28;</w:t>
      </w:r>
    </w:p>
    <w:p w:rsidR="00D30530" w:rsidRDefault="00D30530" w:rsidP="00D30530">
      <w:pPr>
        <w:numPr>
          <w:ilvl w:val="0"/>
          <w:numId w:val="7"/>
        </w:numPr>
        <w:contextualSpacing/>
        <w:jc w:val="both"/>
        <w:rPr>
          <w:bCs/>
          <w:kern w:val="32"/>
          <w:szCs w:val="24"/>
          <w:lang w:bidi="ru-RU"/>
        </w:rPr>
      </w:pPr>
      <w:r>
        <w:rPr>
          <w:bCs/>
          <w:kern w:val="32"/>
          <w:szCs w:val="24"/>
          <w:lang w:val="ru-RU" w:bidi="ru-RU"/>
        </w:rPr>
        <w:t xml:space="preserve">Учебные корпуса. Литер; А, Б, В, Г. -г. Назрань, Гамурзиевский округ, ул. </w:t>
      </w:r>
      <w:r>
        <w:rPr>
          <w:bCs/>
          <w:kern w:val="32"/>
          <w:szCs w:val="24"/>
          <w:lang w:bidi="ru-RU"/>
        </w:rPr>
        <w:t>Магистральная, 39;</w:t>
      </w:r>
    </w:p>
    <w:p w:rsidR="00D30530" w:rsidRDefault="00D30530" w:rsidP="00D30530">
      <w:pPr>
        <w:numPr>
          <w:ilvl w:val="0"/>
          <w:numId w:val="7"/>
        </w:numPr>
        <w:contextualSpacing/>
        <w:jc w:val="both"/>
        <w:rPr>
          <w:bCs/>
          <w:kern w:val="32"/>
          <w:szCs w:val="24"/>
          <w:lang w:bidi="ru-RU"/>
        </w:rPr>
      </w:pPr>
      <w:r>
        <w:rPr>
          <w:bCs/>
          <w:kern w:val="32"/>
          <w:szCs w:val="24"/>
          <w:lang w:val="ru-RU" w:bidi="ru-RU"/>
        </w:rPr>
        <w:t xml:space="preserve">Учебный корпус. №3 Д, Литер; А,- Г. Назрань, Гамурзиевский округ, ул. </w:t>
      </w:r>
      <w:r>
        <w:rPr>
          <w:bCs/>
          <w:kern w:val="32"/>
          <w:szCs w:val="24"/>
          <w:lang w:bidi="ru-RU"/>
        </w:rPr>
        <w:t>Магистральная, 39«а»;</w:t>
      </w:r>
    </w:p>
    <w:p w:rsidR="00D30530" w:rsidRDefault="00D30530" w:rsidP="00D30530">
      <w:pPr>
        <w:numPr>
          <w:ilvl w:val="0"/>
          <w:numId w:val="7"/>
        </w:numPr>
        <w:contextualSpacing/>
        <w:jc w:val="both"/>
        <w:rPr>
          <w:bCs/>
          <w:kern w:val="32"/>
          <w:szCs w:val="24"/>
          <w:lang w:bidi="ru-RU"/>
        </w:rPr>
      </w:pPr>
      <w:r>
        <w:rPr>
          <w:bCs/>
          <w:kern w:val="32"/>
          <w:szCs w:val="24"/>
          <w:lang w:val="ru-RU" w:bidi="ru-RU"/>
        </w:rPr>
        <w:t xml:space="preserve">Учебный корпус. Литер: А.-Г. Назрань, Гамурзиевский округ, ул. </w:t>
      </w:r>
      <w:r>
        <w:rPr>
          <w:bCs/>
          <w:kern w:val="32"/>
          <w:szCs w:val="24"/>
          <w:lang w:bidi="ru-RU"/>
        </w:rPr>
        <w:t>Магистральная, 39 «а»;</w:t>
      </w:r>
    </w:p>
    <w:p w:rsidR="00D30530" w:rsidRDefault="00D30530" w:rsidP="00D30530">
      <w:pPr>
        <w:numPr>
          <w:ilvl w:val="0"/>
          <w:numId w:val="7"/>
        </w:numPr>
        <w:contextualSpacing/>
        <w:jc w:val="both"/>
        <w:rPr>
          <w:bCs/>
          <w:kern w:val="32"/>
          <w:szCs w:val="24"/>
          <w:lang w:bidi="ru-RU"/>
        </w:rPr>
      </w:pPr>
      <w:r>
        <w:rPr>
          <w:bCs/>
          <w:kern w:val="32"/>
          <w:szCs w:val="24"/>
          <w:lang w:val="ru-RU" w:bidi="ru-RU"/>
        </w:rPr>
        <w:t>Столовые.</w:t>
      </w:r>
    </w:p>
    <w:p w:rsidR="00D30530" w:rsidRDefault="00D30530" w:rsidP="00D30530">
      <w:pPr>
        <w:ind w:firstLine="709"/>
        <w:jc w:val="both"/>
        <w:rPr>
          <w:szCs w:val="22"/>
          <w:lang w:val="ru-RU"/>
        </w:rPr>
      </w:pPr>
    </w:p>
    <w:p w:rsidR="00D30530" w:rsidRDefault="00D30530" w:rsidP="00D30530">
      <w:pPr>
        <w:pStyle w:val="a6"/>
        <w:tabs>
          <w:tab w:val="left" w:pos="993"/>
        </w:tabs>
        <w:spacing w:after="24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3. УПРАВЛЕНИЕ СИСТЕМОЙ ВОСПИТАТЕЛЬНОЙ РАБОТЫ </w:t>
      </w:r>
    </w:p>
    <w:p w:rsidR="00D30530" w:rsidRDefault="00D30530" w:rsidP="00D30530">
      <w:pPr>
        <w:pStyle w:val="a6"/>
        <w:numPr>
          <w:ilvl w:val="1"/>
          <w:numId w:val="8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Воспитательная система </w:t>
      </w:r>
    </w:p>
    <w:p w:rsidR="00D30530" w:rsidRDefault="00D30530" w:rsidP="00D305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Воспитательная система университета представляет собой целостный комплекс воспитательных целей и задач, кадровых ресурсов, их реализующих в процессе целенаправленной деятельности, и отношений, возникающих между участниками воспитательного процесса. Для воспитательной системы характерно неразрывное единство с воспитательной средой, во взаимоотношениях с которой система проявляет свою целостность. </w:t>
      </w:r>
    </w:p>
    <w:p w:rsidR="00D30530" w:rsidRDefault="00D30530" w:rsidP="00D30530">
      <w:pPr>
        <w:ind w:firstLine="709"/>
        <w:jc w:val="both"/>
        <w:rPr>
          <w:lang w:val="ru-RU"/>
        </w:rPr>
      </w:pPr>
      <w:r>
        <w:rPr>
          <w:lang w:val="ru-RU"/>
        </w:rPr>
        <w:t xml:space="preserve">В ИнгГУ действует многоуровневая система социально-воспитательной работы. Для повышения эффективности реализации всех направлений социально-воспитательной работы в Университете выработана четкая система планирования, реализации и контроля мероприятий, включающая в себя следующие структуры. </w:t>
      </w:r>
    </w:p>
    <w:p w:rsidR="00D30530" w:rsidRDefault="00D30530" w:rsidP="00D30530">
      <w:pPr>
        <w:ind w:firstLine="709"/>
        <w:jc w:val="both"/>
        <w:rPr>
          <w:lang w:val="ru-RU"/>
        </w:rPr>
      </w:pPr>
      <w:r>
        <w:t>I</w:t>
      </w:r>
      <w:r>
        <w:rPr>
          <w:lang w:val="ru-RU"/>
        </w:rPr>
        <w:t>. Общевузовский уровень:</w:t>
      </w:r>
    </w:p>
    <w:p w:rsidR="00D30530" w:rsidRDefault="00D30530" w:rsidP="00D30530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Ученый совет определяет концепцию и программы развития воспитания и социальной поддержки студентов, направленность ценностных основ их реализации, формирование целостного воспитательного пространства коллектива, методы и формы взаимодействия преподавателей и обучающихся, поддержку и развитие инициатив, новаторских идей в области воспитания; </w:t>
      </w:r>
    </w:p>
    <w:p w:rsidR="00D30530" w:rsidRDefault="00D30530" w:rsidP="00D30530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4"/>
          <w:szCs w:val="28"/>
        </w:rPr>
        <w:t xml:space="preserve">студенческий Совет университета выступает как постоянно действующий представительный коллегиальный орган студенческого самоуправления ИнгГУ, деятельность которого направлена на обеспечение реализации прав обучающихся на участие в управлении образовательным процессом, решение важных вопросов жизнедеятельности, координирование работы общественных объединений университета, развитие социальной активности, поддержку и реализацию социальных инициатив студентов. </w:t>
      </w:r>
    </w:p>
    <w:p w:rsidR="00D30530" w:rsidRDefault="00D30530" w:rsidP="00D30530">
      <w:pPr>
        <w:ind w:firstLine="709"/>
        <w:jc w:val="both"/>
        <w:rPr>
          <w:lang w:val="ru-RU"/>
        </w:rPr>
      </w:pPr>
      <w:r>
        <w:t>II</w:t>
      </w:r>
      <w:r>
        <w:rPr>
          <w:lang w:val="ru-RU"/>
        </w:rPr>
        <w:t xml:space="preserve">. Факультетский уровень: </w:t>
      </w:r>
    </w:p>
    <w:p w:rsidR="00D30530" w:rsidRDefault="00D30530" w:rsidP="00D30530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Декан (директор) и заместители декана (директора) организуют, реализуют и контролируют воспитательную работу на факультетах, формируют основные направления воспитательной работы с обучающимися, проживающими в общежитиях, контролируют соблюдение моральных и социально-бытовых условий их проживания, организуют проведение воспитательных мероприятий и др.;</w:t>
      </w:r>
    </w:p>
    <w:p w:rsidR="00D30530" w:rsidRDefault="00D30530" w:rsidP="00D30530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заведующий кафедрой отвечает за организацию воспитательной работы со студентами в учебных группах; для координации и организации воспитательной работы на кафедрах могут быть назначены помощники заведующих кафедрами по воспитательной работе.</w:t>
      </w:r>
    </w:p>
    <w:p w:rsidR="00D30530" w:rsidRDefault="00D30530" w:rsidP="00D30530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студенческие Советы факультетов (Института) включают в свой состав актив факультета, старост вузовских групп, активизируют деятельность по сохранению и развитию традиций студенчества, формированию гражданской культуры, оказывают содействие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развитию их социальной зрелости, самостоятельности, способности к самоорганизации и саморазвитию;</w:t>
      </w:r>
    </w:p>
    <w:p w:rsidR="00D30530" w:rsidRDefault="00D30530" w:rsidP="00D30530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кураторы групп способствуют адаптации студентов младших курсов к условиям обучения в вузе, реализации прав и обязанностей студентов, их духовно-нравственному и профессиональному развитию. </w:t>
      </w:r>
    </w:p>
    <w:p w:rsidR="00D30530" w:rsidRDefault="00D30530" w:rsidP="00D30530">
      <w:pPr>
        <w:ind w:firstLine="708"/>
        <w:jc w:val="both"/>
        <w:rPr>
          <w:b/>
          <w:lang w:val="ru-RU"/>
        </w:rPr>
      </w:pPr>
      <w:r>
        <w:rPr>
          <w:lang w:val="ru-RU"/>
        </w:rPr>
        <w:t>Основные функции управления системой воспитательной работы в ИнгГУ</w:t>
      </w:r>
      <w:r>
        <w:rPr>
          <w:b/>
          <w:lang w:val="ru-RU"/>
        </w:rPr>
        <w:t>:</w:t>
      </w:r>
    </w:p>
    <w:p w:rsidR="00D30530" w:rsidRDefault="00D30530" w:rsidP="00D30530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анализ итогов воспитательной работы за учебный год;</w:t>
      </w:r>
    </w:p>
    <w:p w:rsidR="00D30530" w:rsidRDefault="00D30530" w:rsidP="00D30530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планирование воспитательной работы по организации воспитательной деятельности на учебный год, включая Календарный план воспитательной работы на учебный год;</w:t>
      </w:r>
    </w:p>
    <w:p w:rsidR="00D30530" w:rsidRDefault="00D30530" w:rsidP="00D30530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организация воспитательной работы;</w:t>
      </w:r>
    </w:p>
    <w:p w:rsidR="00D30530" w:rsidRDefault="00D30530" w:rsidP="00D30530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контроль за исполнением управленческих решений по воспитательной работе (через мониторинг качества организации воспитательной деятельности);</w:t>
      </w:r>
    </w:p>
    <w:p w:rsidR="00D30530" w:rsidRDefault="00D30530" w:rsidP="00D30530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регулирование воспитательной работы в университете.</w:t>
      </w:r>
    </w:p>
    <w:p w:rsidR="00D30530" w:rsidRDefault="00D30530" w:rsidP="00D30530">
      <w:pPr>
        <w:pStyle w:val="a6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7"/>
        <w:gridCol w:w="2516"/>
        <w:gridCol w:w="6391"/>
      </w:tblGrid>
      <w:tr w:rsidR="00D30530" w:rsidTr="00D3053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№ п/п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ind w:left="368"/>
              <w:contextualSpacing/>
              <w:jc w:val="both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Направление воспитания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ind w:left="368"/>
              <w:contextualSpacing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Основные меропр</w:t>
            </w:r>
            <w:r>
              <w:rPr>
                <w:b/>
                <w:sz w:val="20"/>
                <w:lang w:val="ru-RU" w:eastAsia="en-US"/>
              </w:rPr>
              <w:t>и</w:t>
            </w:r>
            <w:r>
              <w:rPr>
                <w:b/>
                <w:sz w:val="20"/>
                <w:lang w:eastAsia="en-US"/>
              </w:rPr>
              <w:t>ятия</w:t>
            </w:r>
          </w:p>
          <w:p w:rsidR="00D30530" w:rsidRDefault="00D30530">
            <w:pPr>
              <w:tabs>
                <w:tab w:val="left" w:pos="1034"/>
              </w:tabs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</w:tc>
      </w:tr>
      <w:tr w:rsidR="00D30530" w:rsidRPr="0032601C" w:rsidTr="00D3053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530" w:rsidRDefault="00D30530">
            <w:pPr>
              <w:jc w:val="both"/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Профессиональное и трудовое воспитание</w:t>
            </w:r>
          </w:p>
          <w:p w:rsidR="00D30530" w:rsidRDefault="00D30530">
            <w:pPr>
              <w:jc w:val="both"/>
              <w:rPr>
                <w:b/>
                <w:sz w:val="20"/>
                <w:lang w:eastAsia="en-US"/>
              </w:rPr>
            </w:pP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Университета: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 xml:space="preserve">Праздник «День знаний»;     Ярмарка вакансий; Игры команд КВН среди факультетов; Фестиваль студенческого творчества «Золотая осень»; Проведение обучения волонтеров на базе тренингового центра «Мы в команде лучших»;   Межфакультетская ежегодная студенческая олимпиада на лучшее знание Конституции и законов РФ;  Интеллектуальная игра  Брэйн- ринг: «Вехи моей истории»;  Встречи с деятелями культуры и искусства, представителями общественных организаций, органов исполнительной, законодательной и муниципальной власти «Интересные люди, интересные темы» (по отдельному плану); 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Студенческая ежегодная научно-практическая конференция: «Славные герои и участники ВОВ Ингушетии».</w:t>
            </w:r>
          </w:p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факультета/института:</w:t>
            </w:r>
          </w:p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 xml:space="preserve">Круглый стол «День знаний»; Игры команд КВН среди академических групп; </w:t>
            </w:r>
          </w:p>
        </w:tc>
      </w:tr>
      <w:tr w:rsidR="00D30530" w:rsidTr="00D3053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b/>
                <w:sz w:val="20"/>
                <w:lang w:val="ru-RU" w:eastAsia="en-US"/>
              </w:rPr>
            </w:pPr>
            <w:r>
              <w:rPr>
                <w:b/>
                <w:sz w:val="20"/>
                <w:lang w:val="ru-RU" w:eastAsia="en-US"/>
              </w:rPr>
              <w:t>Духовно-нравственное и культурно-эстетическое воспитание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Университета: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Круглый стол с представителями Духовного управления мусульман по РИ;  Ежегодная акция милосердия  «Къахетам»;  Фестиваль национального костюма;  Празднование дня Российского студенчества «Татьянин день»;  Фестиваль студенческого самодеятельного творчества «Студенческая весна – 2021»;  Фестиваль национальной культуры и быта: «Мое прошлое, настоящее и будущее».</w:t>
            </w:r>
          </w:p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факультета/института: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 xml:space="preserve">Круглый стол «Земля наш общий дом»; </w:t>
            </w:r>
          </w:p>
          <w:p w:rsidR="00D30530" w:rsidRDefault="00D30530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Акция «</w:t>
            </w:r>
            <w:r>
              <w:rPr>
                <w:sz w:val="20"/>
                <w:lang w:val="ru-RU" w:eastAsia="en-US"/>
              </w:rPr>
              <w:t>К</w:t>
            </w:r>
            <w:r>
              <w:rPr>
                <w:sz w:val="20"/>
                <w:lang w:eastAsia="en-US"/>
              </w:rPr>
              <w:t>нига от друга»</w:t>
            </w:r>
          </w:p>
        </w:tc>
      </w:tr>
      <w:tr w:rsidR="00D30530" w:rsidRPr="0032601C" w:rsidTr="00D3053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Студенческое самоуправление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Университета:</w:t>
            </w:r>
          </w:p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проведение конкурсов «Лучшая группа», «Лучший куратор студенческой академической группы». Подведение итогов конкурса, награждение победителей;</w:t>
            </w:r>
          </w:p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Работа по повышению эффективности деятельности органов студенческого самоуправления университета, формированию и </w:t>
            </w:r>
            <w:r>
              <w:rPr>
                <w:rStyle w:val="5"/>
                <w:sz w:val="20"/>
                <w:szCs w:val="20"/>
                <w:lang w:eastAsia="en-US"/>
              </w:rPr>
              <w:t>обучению студенческого актива вуза</w:t>
            </w:r>
            <w:r>
              <w:rPr>
                <w:sz w:val="20"/>
                <w:szCs w:val="20"/>
                <w:lang w:eastAsia="en-US"/>
              </w:rPr>
              <w:t>;  Организация и контроль работы стипендиальной комиссии университета с привлечением студенческого актива.</w:t>
            </w:r>
          </w:p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факультета/института:</w:t>
            </w:r>
          </w:p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проведение конкурсов «Лучшая группа», «Лучший куратор студенческой академической группы».</w:t>
            </w:r>
          </w:p>
        </w:tc>
      </w:tr>
      <w:tr w:rsidR="00D30530" w:rsidRPr="0032601C" w:rsidTr="00D3053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4.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Гражданско-патриотическое воспитание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Университета:</w:t>
            </w:r>
          </w:p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Вечер памяти, приуроченный к 27-ой годовщине трагических событий в Пригородном районе РСО -Алания; Посещение студентами 1 курсов мемориала жертв политических репрессий;  Выпуск стенгазет, посвященных трагическим датам в истории Ингушского народа;  Цикл мероприятий, посвященных 76 годовщине депортации Ингушского народа; Реализация целевой программы гражданского, патриотического воспитания молодежи университета «Будущее России в руках молодых»;  Ежегодный фестиваль военно-патриотической песни «Спасибо за победу, спасибо за жизнь!»;  Участие в патриотической акции «Бессмертный полк»;  Организация работы волонтеров по оказанию шефской помощи вдовам участников и ветеранов ВОВ.</w:t>
            </w:r>
          </w:p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факультета/института:</w:t>
            </w:r>
            <w:r>
              <w:rPr>
                <w:sz w:val="20"/>
                <w:lang w:val="ru-RU" w:eastAsia="en-US"/>
              </w:rPr>
              <w:t xml:space="preserve">   Выпуск стенгазет, посвященных знаменательным датам в истории России и  Ингушского народа; Цикл мероприятий, посвященных выдающимся ученным России; День памяти героя России С. С. Осканова.</w:t>
            </w:r>
          </w:p>
        </w:tc>
      </w:tr>
      <w:tr w:rsidR="00D30530" w:rsidTr="00D3053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Спорт и здоровье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Университета: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 xml:space="preserve">Ежегодный университетский фестиваль спорта: «Во славу героев отцов и Отечества»;  Проведение ежегодного благотворительного концерта для детей с ограниченными возможностями здоровья «От сердца к сердцу»;  </w:t>
            </w:r>
            <w:r>
              <w:rPr>
                <w:sz w:val="20"/>
                <w:lang w:val="ru-RU" w:eastAsia="en-US"/>
              </w:rPr>
              <w:tab/>
              <w:t xml:space="preserve"> Отражение информации по ЗОЖ на сайте университета </w:t>
            </w:r>
            <w:r>
              <w:rPr>
                <w:sz w:val="20"/>
                <w:lang w:eastAsia="en-US"/>
              </w:rPr>
              <w:t>inggu</w:t>
            </w:r>
            <w:r>
              <w:rPr>
                <w:sz w:val="20"/>
                <w:lang w:val="ru-RU" w:eastAsia="en-US"/>
              </w:rPr>
              <w:t>.</w:t>
            </w:r>
            <w:r>
              <w:rPr>
                <w:sz w:val="20"/>
                <w:lang w:eastAsia="en-US"/>
              </w:rPr>
              <w:t>ru</w:t>
            </w:r>
            <w:r>
              <w:rPr>
                <w:sz w:val="20"/>
                <w:lang w:val="ru-RU" w:eastAsia="en-US"/>
              </w:rPr>
              <w:t>, а также в социальных сетях (</w:t>
            </w:r>
            <w:r>
              <w:rPr>
                <w:sz w:val="20"/>
                <w:lang w:eastAsia="en-US"/>
              </w:rPr>
              <w:t>vk</w:t>
            </w:r>
            <w:r>
              <w:rPr>
                <w:sz w:val="20"/>
                <w:lang w:val="ru-RU" w:eastAsia="en-US"/>
              </w:rPr>
              <w:t>.</w:t>
            </w:r>
            <w:r>
              <w:rPr>
                <w:sz w:val="20"/>
                <w:lang w:eastAsia="en-US"/>
              </w:rPr>
              <w:t>com</w:t>
            </w:r>
            <w:r>
              <w:rPr>
                <w:sz w:val="20"/>
                <w:lang w:val="ru-RU" w:eastAsia="en-US"/>
              </w:rPr>
              <w:t xml:space="preserve">, </w:t>
            </w:r>
            <w:r>
              <w:rPr>
                <w:sz w:val="20"/>
                <w:lang w:eastAsia="en-US"/>
              </w:rPr>
              <w:t>Instagram</w:t>
            </w:r>
            <w:r>
              <w:rPr>
                <w:sz w:val="20"/>
                <w:lang w:val="ru-RU" w:eastAsia="en-US"/>
              </w:rPr>
              <w:t>.</w:t>
            </w:r>
            <w:r>
              <w:rPr>
                <w:sz w:val="20"/>
                <w:lang w:eastAsia="en-US"/>
              </w:rPr>
              <w:t>com</w:t>
            </w:r>
            <w:r>
              <w:rPr>
                <w:sz w:val="20"/>
                <w:lang w:val="ru-RU" w:eastAsia="en-US"/>
              </w:rPr>
              <w:t>), на информационных стендах;  Проведение легкоатлетической эстафеты;  Первенство по волейболу среди юношей и девушек;   Первенство ИнгГУ по шахматам.</w:t>
            </w:r>
          </w:p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факультета/института: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Акция «спорт и здоровье путь в будущее»;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Первенство по футболу среди юношей;</w:t>
            </w:r>
          </w:p>
          <w:p w:rsidR="00D30530" w:rsidRDefault="00D30530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 апреля -Всемирный день здоровья.</w:t>
            </w:r>
          </w:p>
        </w:tc>
      </w:tr>
      <w:tr w:rsidR="00D30530" w:rsidRPr="0032601C" w:rsidTr="00D3053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Добровольческая деятельность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Университета: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Участие в республиканских экологических акциях: «Чистый берег», «Чистая вода»;  Участие в международной экологической акции «Час земли»; общероссийской программе «Зеленые вузы России»; Всероссийском фестивале энергосбережения #Вместе ярче;  Организация работы отрядов волонтеров «Добро ИнгГУ», «Волонтеры-медики»;   Встреча-знакомство в сфере здравоохранения «Волонтеры-медики» для студентов ИнгГУ; Участие студентов вуза в Днях донора «Сдавая кровь ты даришь жизнь!»;  Экологическая акция «Вода России». Очистка берегов рек Сунжа и Асса от мусора.</w:t>
            </w:r>
          </w:p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факультета/института: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Акция «зеленый десант»;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День добрых дел «твори добро»;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Акция «живи родник»»;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 xml:space="preserve">Марафон « от сердца к сердцу». </w:t>
            </w:r>
          </w:p>
        </w:tc>
      </w:tr>
      <w:tr w:rsidR="00D30530" w:rsidRPr="0032601C" w:rsidTr="00D3053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Профилактика негативных проявлений в студенческой среде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Университета: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Реализация целевой программы профилактики правонарушений, противодействия коррупции, экстремизму, терроризму в студенческой среде ИнгГУ; Организация встречи с представителями информационного отдела МВД, миграционной службы и ГИБДД по РИ;  Круглый стол: «Методы противодействия распространению экстремизма в молодежной среде»;</w:t>
            </w:r>
            <w:r>
              <w:rPr>
                <w:rFonts w:eastAsia="Calibri"/>
                <w:sz w:val="20"/>
                <w:lang w:val="ru-RU" w:eastAsia="en-US"/>
              </w:rPr>
              <w:t xml:space="preserve"> Ежегодная студенческая научно-практическая конференция на тему: «Социально – правовые аспекты противодействия экстремизму и терроризму в молодежной среде»; </w:t>
            </w:r>
            <w:r>
              <w:rPr>
                <w:sz w:val="20"/>
                <w:lang w:val="ru-RU" w:eastAsia="en-US"/>
              </w:rPr>
              <w:t xml:space="preserve"> Университетская антинаркотическая акции: 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- «Мы против СПИДа»;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- «</w:t>
            </w:r>
            <w:r>
              <w:rPr>
                <w:sz w:val="20"/>
                <w:lang w:eastAsia="en-US"/>
              </w:rPr>
              <w:t>XXI</w:t>
            </w:r>
            <w:r>
              <w:rPr>
                <w:sz w:val="20"/>
                <w:lang w:val="ru-RU" w:eastAsia="en-US"/>
              </w:rPr>
              <w:t xml:space="preserve"> век без наркотиков»;</w:t>
            </w:r>
          </w:p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- «Здоровье-это здорово»;</w:t>
            </w:r>
          </w:p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«Жизнь прекрасна»;  Ежегодная научно-практическая конференция: «Методы и способы профилактики наркомании в системе образования».</w:t>
            </w:r>
          </w:p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факультета/ института:</w:t>
            </w:r>
          </w:p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Профилактическая неделя правовых знаний;</w:t>
            </w:r>
          </w:p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Неделя профилактики «Здоровье для всех»;</w:t>
            </w:r>
          </w:p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Неделя профилактики употребления алкоголя, наркозависимости , употребления табачных изделий «Будущее в моих руках».</w:t>
            </w:r>
          </w:p>
        </w:tc>
      </w:tr>
      <w:tr w:rsidR="00D30530" w:rsidTr="00D3053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lastRenderedPageBreak/>
              <w:t>8.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rStyle w:val="docdata"/>
                <w:b/>
                <w:bCs/>
                <w:color w:val="000000"/>
                <w:sz w:val="20"/>
                <w:szCs w:val="20"/>
                <w:lang w:eastAsia="en-US"/>
              </w:rPr>
              <w:t>Экологическое воспитание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Университета:</w:t>
            </w:r>
          </w:p>
          <w:p w:rsidR="00D30530" w:rsidRDefault="00D30530">
            <w:pPr>
              <w:pStyle w:val="a4"/>
              <w:shd w:val="clear" w:color="auto" w:fill="FFFFFF"/>
              <w:tabs>
                <w:tab w:val="left" w:pos="426"/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участие студентов в волонтерских студенческих объединениях.</w:t>
            </w:r>
          </w:p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факультета/ института:</w:t>
            </w:r>
          </w:p>
          <w:p w:rsidR="00D30530" w:rsidRDefault="00D30530">
            <w:pPr>
              <w:pStyle w:val="a4"/>
              <w:shd w:val="clear" w:color="auto" w:fill="FFFFFF"/>
              <w:tabs>
                <w:tab w:val="left" w:pos="426"/>
                <w:tab w:val="left" w:pos="1134"/>
              </w:tabs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посещение обучающимся специализированных выставок, экскурсий; </w:t>
            </w:r>
          </w:p>
          <w:p w:rsidR="00D30530" w:rsidRDefault="00D30530">
            <w:pPr>
              <w:pStyle w:val="a4"/>
              <w:shd w:val="clear" w:color="auto" w:fill="FFFFFF"/>
              <w:tabs>
                <w:tab w:val="left" w:pos="426"/>
                <w:tab w:val="left" w:pos="1134"/>
              </w:tabs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участие в тематических акциях. </w:t>
            </w:r>
          </w:p>
        </w:tc>
      </w:tr>
      <w:tr w:rsidR="00D30530" w:rsidRPr="0032601C" w:rsidTr="00D3053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sz w:val="20"/>
                <w:lang w:val="ru-RU" w:eastAsia="en-US"/>
              </w:rPr>
            </w:pPr>
            <w:r>
              <w:rPr>
                <w:sz w:val="20"/>
                <w:lang w:val="ru-RU" w:eastAsia="en-US"/>
              </w:rPr>
              <w:t>9.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530" w:rsidRDefault="00D30530">
            <w:pPr>
              <w:pStyle w:val="a4"/>
              <w:tabs>
                <w:tab w:val="left" w:pos="1418"/>
              </w:tabs>
              <w:spacing w:before="0" w:beforeAutospacing="0" w:after="120" w:afterAutospacing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Научно-образовательное направление воспитательной работы</w:t>
            </w:r>
          </w:p>
          <w:p w:rsidR="00D30530" w:rsidRDefault="00D30530">
            <w:pPr>
              <w:pStyle w:val="18"/>
              <w:shd w:val="clear" w:color="auto" w:fill="auto"/>
              <w:spacing w:line="240" w:lineRule="auto"/>
              <w:ind w:firstLine="0"/>
              <w:jc w:val="both"/>
              <w:rPr>
                <w:rStyle w:val="docdata"/>
                <w:b/>
                <w:bCs/>
                <w:color w:val="000000"/>
              </w:rPr>
            </w:pP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Университета:</w:t>
            </w:r>
          </w:p>
          <w:p w:rsidR="00D30530" w:rsidRDefault="00D30530">
            <w:pPr>
              <w:pStyle w:val="a4"/>
              <w:tabs>
                <w:tab w:val="left" w:pos="426"/>
                <w:tab w:val="left" w:pos="1134"/>
              </w:tabs>
              <w:spacing w:before="0" w:beforeAutospacing="0" w:after="32" w:afterAutospacing="0"/>
              <w:ind w:right="13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Участие обучающихся в международных и всероссийских научных конференциях. симпозиумах, конгрессах.</w:t>
            </w:r>
          </w:p>
          <w:p w:rsidR="00D30530" w:rsidRDefault="00D30530">
            <w:pPr>
              <w:jc w:val="both"/>
              <w:rPr>
                <w:b/>
                <w:sz w:val="20"/>
                <w:u w:val="single"/>
                <w:lang w:val="ru-RU" w:eastAsia="en-US"/>
              </w:rPr>
            </w:pPr>
            <w:r>
              <w:rPr>
                <w:b/>
                <w:sz w:val="20"/>
                <w:u w:val="single"/>
                <w:lang w:val="ru-RU" w:eastAsia="en-US"/>
              </w:rPr>
              <w:t>Уровень факультета/ института:</w:t>
            </w:r>
          </w:p>
          <w:p w:rsidR="00D30530" w:rsidRDefault="00D30530">
            <w:pPr>
              <w:pStyle w:val="a4"/>
              <w:tabs>
                <w:tab w:val="left" w:pos="426"/>
                <w:tab w:val="left" w:pos="1134"/>
              </w:tabs>
              <w:spacing w:before="0" w:beforeAutospacing="0" w:after="32" w:afterAutospacing="0"/>
              <w:ind w:right="13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Участие обучающихся в региональных научно – практических, образовательных мероприятиях;</w:t>
            </w:r>
          </w:p>
          <w:p w:rsidR="00D30530" w:rsidRDefault="00D30530">
            <w:pPr>
              <w:pStyle w:val="a4"/>
              <w:tabs>
                <w:tab w:val="left" w:pos="426"/>
                <w:tab w:val="left" w:pos="1134"/>
              </w:tabs>
              <w:spacing w:before="0" w:beforeAutospacing="0" w:after="32" w:afterAutospacing="0"/>
              <w:ind w:right="13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различных форумах, встречах, освоение обучающимся учебных дисциплин «Философия», «Основы научно исследовательской работы»,  «Информатика».</w:t>
            </w:r>
          </w:p>
          <w:p w:rsidR="00D30530" w:rsidRDefault="00D30530">
            <w:pPr>
              <w:pStyle w:val="a4"/>
              <w:tabs>
                <w:tab w:val="left" w:pos="426"/>
                <w:tab w:val="left" w:pos="1134"/>
              </w:tabs>
              <w:spacing w:before="0" w:beforeAutospacing="0" w:after="32" w:afterAutospacing="0"/>
              <w:ind w:right="138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участие обучающихся в проектной деятельности в рамках научно-исследовательской работы;  </w:t>
            </w:r>
          </w:p>
          <w:p w:rsidR="00D30530" w:rsidRDefault="00D30530">
            <w:pPr>
              <w:pStyle w:val="a4"/>
              <w:tabs>
                <w:tab w:val="left" w:pos="426"/>
                <w:tab w:val="left" w:pos="1134"/>
              </w:tabs>
              <w:spacing w:before="0" w:beforeAutospacing="0" w:after="32" w:afterAutospacing="0"/>
              <w:ind w:right="138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участие обучающихся в предметных олимпиадах, конкурсах различного уровня; </w:t>
            </w:r>
          </w:p>
          <w:p w:rsidR="00D30530" w:rsidRDefault="00D30530">
            <w:pPr>
              <w:pStyle w:val="a4"/>
              <w:tabs>
                <w:tab w:val="left" w:pos="426"/>
                <w:tab w:val="left" w:pos="1134"/>
              </w:tabs>
              <w:spacing w:before="0" w:beforeAutospacing="0" w:after="137" w:afterAutospacing="0"/>
              <w:ind w:right="138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участие обучающихся в научно-практических конференциях, и др.</w:t>
            </w:r>
          </w:p>
        </w:tc>
      </w:tr>
    </w:tbl>
    <w:p w:rsidR="00D30530" w:rsidRDefault="00D30530" w:rsidP="00D30530">
      <w:pPr>
        <w:jc w:val="both"/>
        <w:rPr>
          <w:lang w:val="ru-RU"/>
        </w:rPr>
      </w:pPr>
    </w:p>
    <w:p w:rsidR="00D30530" w:rsidRDefault="00D30530" w:rsidP="00D30530">
      <w:pPr>
        <w:pStyle w:val="a6"/>
        <w:numPr>
          <w:ilvl w:val="1"/>
          <w:numId w:val="8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Деятельность общественных студенческих объединений и органов студенческого самоуправления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Студенческое бюро в ИнгГУ обладает богатым опытом, развитыми традициями и устойчивым потенциалом участия в формировании профессионально-компетентных, социально-активных выпускников университета, востребованных на современном рынке труда. </w:t>
      </w:r>
    </w:p>
    <w:p w:rsidR="00D30530" w:rsidRDefault="00D30530" w:rsidP="00D30530">
      <w:pPr>
        <w:ind w:firstLine="426"/>
        <w:jc w:val="both"/>
        <w:rPr>
          <w:szCs w:val="24"/>
          <w:highlight w:val="yellow"/>
          <w:lang w:val="ru-RU"/>
        </w:rPr>
      </w:pPr>
      <w:r>
        <w:rPr>
          <w:szCs w:val="24"/>
          <w:lang w:val="ru-RU"/>
        </w:rPr>
        <w:t xml:space="preserve">Деятельность общественных студенческих объединений и органов студенческого самоуправления в университете создает комплекс условий, содействующих самоопределению и самореализации личности через включение в социокультурную среду; способствует формированию у обучающихся практических умений и навыков, необходимых в будущей профессиональной деятельности; помогает выявить творческий и управленческий потенциал каждого обучающегося; предоставляет возможность самореализации через участие в работе студенческих объединений; содействует реализации общественно-значимых молодежных инициатив; сохраняет и развивает корпоративные традиции университета. </w:t>
      </w:r>
    </w:p>
    <w:p w:rsidR="00D30530" w:rsidRDefault="00D30530" w:rsidP="00D30530">
      <w:pPr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Результатом участия обучающихся в работе общественных объединений и органов студенческого самоуправления является возрастание научной, инновационной и социальной активности обучающихся, увеличение их вклада в развитие основных сфер деятельности Университета, предупреждение экстремистских проявлений и других негативных явлений, утверждение корпоративной культуры, духовности, патриотизма, толерантности, инициативности, гражданской зрелости и ответственности.</w:t>
      </w:r>
    </w:p>
    <w:p w:rsidR="00D30530" w:rsidRDefault="00D30530" w:rsidP="00D30530">
      <w:pPr>
        <w:jc w:val="both"/>
        <w:rPr>
          <w:lang w:val="ru-RU"/>
        </w:rPr>
      </w:pPr>
    </w:p>
    <w:p w:rsidR="00D30530" w:rsidRDefault="00D30530" w:rsidP="00D30530">
      <w:pPr>
        <w:pStyle w:val="a6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Мониторинг качества воспитательной работы и условий реализации содержания воспитательной деятельности</w:t>
      </w:r>
    </w:p>
    <w:p w:rsidR="00D30530" w:rsidRDefault="00D30530" w:rsidP="00D30530">
      <w:pPr>
        <w:ind w:firstLine="708"/>
        <w:jc w:val="both"/>
        <w:rPr>
          <w:lang w:val="ru-RU"/>
        </w:rPr>
      </w:pPr>
      <w:r>
        <w:rPr>
          <w:lang w:val="ru-RU"/>
        </w:rPr>
        <w:lastRenderedPageBreak/>
        <w:t xml:space="preserve">Функция контроля за исполнением управленческих решений в части воспитательной работы реализуется посредством мониторинга качества организации воспитательной деятельности в ИнгГУ. </w:t>
      </w:r>
    </w:p>
    <w:p w:rsidR="00D30530" w:rsidRDefault="00D30530" w:rsidP="00D30530">
      <w:pPr>
        <w:ind w:firstLine="708"/>
        <w:jc w:val="both"/>
        <w:rPr>
          <w:lang w:val="ru-RU"/>
        </w:rPr>
      </w:pPr>
      <w:r>
        <w:rPr>
          <w:lang w:val="ru-RU"/>
        </w:rPr>
        <w:t>Способами оценки достижимости результатов воспитательной деятельности на личностном уровне выступают:</w:t>
      </w:r>
    </w:p>
    <w:p w:rsidR="00D30530" w:rsidRDefault="00D30530" w:rsidP="00D30530">
      <w:pPr>
        <w:pStyle w:val="a6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методики диагностики ценностно-смысловой сферы личности и методики самооценки; </w:t>
      </w:r>
    </w:p>
    <w:p w:rsidR="00D30530" w:rsidRDefault="00D30530" w:rsidP="00D30530">
      <w:pPr>
        <w:pStyle w:val="a6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анкетирование и беседа;</w:t>
      </w:r>
    </w:p>
    <w:p w:rsidR="00D30530" w:rsidRDefault="00D30530" w:rsidP="00D30530">
      <w:pPr>
        <w:pStyle w:val="a6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результатов проектной деятельности;</w:t>
      </w:r>
    </w:p>
    <w:p w:rsidR="00D30530" w:rsidRDefault="00D30530" w:rsidP="00D30530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портфолио и др. </w:t>
      </w:r>
    </w:p>
    <w:p w:rsidR="00D30530" w:rsidRDefault="00D30530" w:rsidP="00D30530">
      <w:pPr>
        <w:ind w:firstLine="708"/>
        <w:jc w:val="both"/>
        <w:rPr>
          <w:lang w:val="ru-RU"/>
        </w:rPr>
      </w:pPr>
      <w:r>
        <w:rPr>
          <w:lang w:val="ru-RU"/>
        </w:rPr>
        <w:t xml:space="preserve">В качестве формы учета качественных и количественных показателей социокультурного развития студентов в ИнгГУ создана и активно практикуется система составления профессионального портфолио обучающегося – индивидуальной учетно-контрольной папки студента, в которой фиксируются все формы собственной активности в течение всех лет обучения. </w:t>
      </w:r>
    </w:p>
    <w:p w:rsidR="00D30530" w:rsidRDefault="00D30530" w:rsidP="00D30530">
      <w:pPr>
        <w:ind w:firstLine="708"/>
        <w:jc w:val="both"/>
        <w:rPr>
          <w:lang w:val="ru-RU"/>
        </w:rPr>
      </w:pPr>
      <w:r>
        <w:rPr>
          <w:lang w:val="ru-RU"/>
        </w:rPr>
        <w:t>Показатели эффективности и качества воспитательной работы и условий реализации содержания воспитательной деятельности в ИнгГУ включают:</w:t>
      </w:r>
    </w:p>
    <w:p w:rsidR="00D30530" w:rsidRDefault="00D30530" w:rsidP="00D30530">
      <w:pPr>
        <w:pStyle w:val="a6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качество ресурсного обеспечения реализации воспитательной деятельности университета (нормативно-правового, кадрового, финансового, информационного, научно-методического и учебно-методического, материально-технического и др.); </w:t>
      </w:r>
    </w:p>
    <w:p w:rsidR="00D30530" w:rsidRDefault="00D30530" w:rsidP="00D30530">
      <w:pPr>
        <w:pStyle w:val="a6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качество инфраструктуры воспитательной работы; </w:t>
      </w:r>
    </w:p>
    <w:p w:rsidR="00D30530" w:rsidRDefault="00D30530" w:rsidP="00D30530">
      <w:pPr>
        <w:pStyle w:val="a6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воспитательной среды и воспитательного процесса в университете (организации созидательной активной деятельности обучающихся, использование социокультурного пространства, сетевого взаимодействия и социального партнерства);</w:t>
      </w:r>
    </w:p>
    <w:p w:rsidR="00D30530" w:rsidRDefault="00D30530" w:rsidP="00D30530">
      <w:pPr>
        <w:pStyle w:val="a6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управления системой воспитательной работы в университете (рассмотрение вопросов о состоянии воспитательной работы в ИнгГУ Ученым советом, Советами факультетов (института); организация мониторинга воспитательной деятельности в университете; стимулирование деятельности преподавателей / организаторов воспитательной деятельности);</w:t>
      </w:r>
    </w:p>
    <w:p w:rsidR="00D30530" w:rsidRDefault="00D30530" w:rsidP="00D30530">
      <w:pPr>
        <w:pStyle w:val="a6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качество студенческого самоуправления в университете (нормативно- правовое и организационное обеспечение воспитательной деятельности, организация деятельности объединений обучающихся, взаимодействие студенческого Совета университета с администрацией университета (участие в работе Ученого совета, ректората, Советов факультетов (института), различных комиссий), отражение деятельности студенческого Совета университета и студенческих объединений на информационных ресурсах университета); </w:t>
      </w:r>
    </w:p>
    <w:p w:rsidR="00D30530" w:rsidRDefault="00D30530" w:rsidP="00D30530">
      <w:pPr>
        <w:pStyle w:val="a6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качество воспитательных мероприятий (содержательных, процессуальных, организационных компонентов, включенности и вовлеченности обучающихся университета). </w:t>
      </w:r>
    </w:p>
    <w:p w:rsidR="004A376F" w:rsidRDefault="00D30530" w:rsidP="004A376F">
      <w:pPr>
        <w:ind w:firstLine="709"/>
        <w:rPr>
          <w:b/>
          <w:szCs w:val="24"/>
          <w:lang w:val="ru-RU"/>
        </w:rPr>
      </w:pPr>
      <w:r>
        <w:rPr>
          <w:b/>
          <w:szCs w:val="24"/>
          <w:lang w:val="ru-RU"/>
        </w:rPr>
        <w:t>3.4. Кадровое обеспечение воспитательной работы</w:t>
      </w:r>
    </w:p>
    <w:p w:rsidR="00D30530" w:rsidRDefault="00D30530" w:rsidP="00D30530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color w:val="000000"/>
          <w:szCs w:val="24"/>
          <w:lang w:val="ru-RU" w:eastAsia="en-US"/>
        </w:rPr>
      </w:pPr>
      <w:r>
        <w:rPr>
          <w:rFonts w:eastAsia="Calibri"/>
          <w:color w:val="000000"/>
          <w:szCs w:val="24"/>
          <w:lang w:val="ru-RU" w:eastAsia="en-US"/>
        </w:rPr>
        <w:t>проректор по воспитательной  работе,</w:t>
      </w:r>
    </w:p>
    <w:p w:rsidR="00D30530" w:rsidRDefault="00D30530" w:rsidP="00D30530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color w:val="000000"/>
          <w:szCs w:val="24"/>
          <w:lang w:val="ru-RU" w:eastAsia="en-US"/>
        </w:rPr>
      </w:pPr>
      <w:r>
        <w:rPr>
          <w:rFonts w:eastAsia="Calibri"/>
          <w:color w:val="000000"/>
          <w:szCs w:val="24"/>
          <w:lang w:val="ru-RU" w:eastAsia="en-US"/>
        </w:rPr>
        <w:t>декан факультета (директор института), заместитель декана факультета (зам. директора института),</w:t>
      </w:r>
    </w:p>
    <w:p w:rsidR="00D30530" w:rsidRDefault="00D30530" w:rsidP="00D30530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color w:val="000000"/>
          <w:szCs w:val="24"/>
          <w:lang w:val="ru-RU" w:eastAsia="en-US"/>
        </w:rPr>
      </w:pPr>
      <w:r>
        <w:rPr>
          <w:rFonts w:eastAsia="Calibri"/>
          <w:color w:val="000000"/>
          <w:szCs w:val="24"/>
          <w:lang w:val="ru-RU" w:eastAsia="en-US"/>
        </w:rPr>
        <w:t>сотрудники культурно - досугового центра ИнгГУ</w:t>
      </w:r>
    </w:p>
    <w:p w:rsidR="00D30530" w:rsidRDefault="00D30530" w:rsidP="00D30530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color w:val="000000"/>
          <w:szCs w:val="24"/>
          <w:lang w:val="ru-RU" w:eastAsia="en-US"/>
        </w:rPr>
      </w:pPr>
      <w:r>
        <w:rPr>
          <w:rFonts w:eastAsia="Calibri"/>
          <w:color w:val="000000"/>
          <w:szCs w:val="24"/>
          <w:lang w:val="ru-RU" w:eastAsia="en-US"/>
        </w:rPr>
        <w:t>кураторы академических групп</w:t>
      </w:r>
    </w:p>
    <w:p w:rsidR="00D30530" w:rsidRDefault="00D30530" w:rsidP="00D30530">
      <w:pPr>
        <w:rPr>
          <w:sz w:val="28"/>
          <w:szCs w:val="28"/>
          <w:lang w:val="ru-RU"/>
        </w:rPr>
      </w:pPr>
    </w:p>
    <w:p w:rsidR="004A376F" w:rsidRDefault="00D30530" w:rsidP="004A376F">
      <w:pPr>
        <w:ind w:firstLine="709"/>
        <w:rPr>
          <w:b/>
          <w:szCs w:val="24"/>
          <w:lang w:val="ru-RU"/>
        </w:rPr>
      </w:pPr>
      <w:r>
        <w:rPr>
          <w:b/>
          <w:szCs w:val="24"/>
          <w:lang w:val="ru-RU"/>
        </w:rPr>
        <w:t>3.5.</w:t>
      </w:r>
      <w:r>
        <w:rPr>
          <w:sz w:val="28"/>
          <w:szCs w:val="28"/>
          <w:lang w:val="ru-RU"/>
        </w:rPr>
        <w:t xml:space="preserve"> </w:t>
      </w:r>
      <w:r>
        <w:rPr>
          <w:b/>
          <w:szCs w:val="24"/>
          <w:lang w:val="ru-RU"/>
        </w:rPr>
        <w:t>Финансовое обеспечение воспитательной работы</w:t>
      </w:r>
    </w:p>
    <w:p w:rsidR="00D30530" w:rsidRDefault="00D30530" w:rsidP="00D30530">
      <w:pPr>
        <w:ind w:firstLine="708"/>
        <w:jc w:val="both"/>
        <w:rPr>
          <w:lang w:val="ru-RU"/>
        </w:rPr>
      </w:pPr>
      <w:r>
        <w:rPr>
          <w:lang w:val="ru-RU"/>
        </w:rPr>
        <w:t xml:space="preserve">Финансовое обеспечение реализации ОПОП ВО и рабочей программы воспитания как ее компонента осуществляется в объеме не ниже установленных Министерством науки и высшего образования Российской Федерации базовых нормативных затрат на </w:t>
      </w:r>
      <w:r>
        <w:rPr>
          <w:lang w:val="ru-RU"/>
        </w:rPr>
        <w:lastRenderedPageBreak/>
        <w:t xml:space="preserve">оказание государственной услуги в сфере образования для определенного уровня образования и направления подготовки. Основными источниками финансирования воспитательной работы (оплата работы кураторов академических групп и студенческих объединений; оплата штатных единиц, отвечающих за воспитательную работу в университете; затраты на повышение квалификации и профессиональную переподготовку профессорско-преподавательского состава и управленческих кадров по вопросам воспитания обучающихся, затраты на реализацию мероприятий различного уровня, приобретение необходимых материалов и оборудования для проведения запланированных мероприятий) являются субсидии на выполнение государственного задания, средства от приносящий доход деятельности, средства, полученные от благотворителей и спонсоров. </w:t>
      </w: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tabs>
          <w:tab w:val="right" w:leader="underscore" w:pos="9639"/>
        </w:tabs>
        <w:ind w:firstLine="709"/>
        <w:jc w:val="center"/>
        <w:rPr>
          <w:b/>
          <w:bCs/>
          <w:szCs w:val="24"/>
          <w:lang w:val="ru-RU"/>
        </w:rPr>
      </w:pPr>
      <w:r>
        <w:rPr>
          <w:b/>
          <w:lang w:val="ru-RU"/>
        </w:rPr>
        <w:t>3.6. Научно-методическое и учебно-методическое обеспечение</w:t>
      </w:r>
      <w:r>
        <w:rPr>
          <w:b/>
          <w:bCs/>
          <w:szCs w:val="24"/>
          <w:lang w:val="ru-RU"/>
        </w:rPr>
        <w:t xml:space="preserve"> </w:t>
      </w:r>
      <w:r>
        <w:rPr>
          <w:b/>
          <w:szCs w:val="24"/>
          <w:lang w:val="ru-RU"/>
        </w:rPr>
        <w:t>воспитательной работы</w:t>
      </w:r>
    </w:p>
    <w:p w:rsidR="00D30530" w:rsidRDefault="00D30530" w:rsidP="00D30530">
      <w:pPr>
        <w:tabs>
          <w:tab w:val="right" w:leader="underscore" w:pos="9498"/>
        </w:tabs>
        <w:ind w:firstLine="709"/>
        <w:jc w:val="both"/>
        <w:rPr>
          <w:b/>
          <w:bCs/>
          <w:szCs w:val="24"/>
          <w:lang w:val="ru-RU"/>
        </w:rPr>
      </w:pPr>
      <w:r>
        <w:rPr>
          <w:lang w:val="ru-RU"/>
        </w:rPr>
        <w:t>Научно-методическое и учебно-методическое обеспечение</w:t>
      </w:r>
      <w:r>
        <w:rPr>
          <w:bCs/>
          <w:szCs w:val="24"/>
          <w:lang w:val="ru-RU"/>
        </w:rPr>
        <w:t xml:space="preserve">  представлено в качестве</w:t>
      </w:r>
      <w:r>
        <w:rPr>
          <w:b/>
          <w:bCs/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 целостного дидактико-методического комплекса учебно-методических пособий по организации и проведению воспитательной работы.</w:t>
      </w:r>
      <w:r>
        <w:rPr>
          <w:b/>
          <w:bCs/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В учебно-методических пособиях раскрываются подходы, принципы, методы, дидактические средства воспитания, методические рекомендации и др.  по организации и проведению воспитательной работы. </w:t>
      </w:r>
    </w:p>
    <w:p w:rsidR="00D30530" w:rsidRDefault="00D30530" w:rsidP="00D30530">
      <w:pPr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Методические материалы (учебно-методические пособия) размещены в электронной библиотеке ИнгГУ.</w:t>
      </w:r>
    </w:p>
    <w:p w:rsidR="00D30530" w:rsidRDefault="00D30530" w:rsidP="00D30530">
      <w:pPr>
        <w:tabs>
          <w:tab w:val="left" w:pos="3402"/>
        </w:tabs>
        <w:rPr>
          <w:sz w:val="28"/>
          <w:szCs w:val="28"/>
          <w:lang w:val="ru-RU"/>
        </w:rPr>
      </w:pPr>
    </w:p>
    <w:p w:rsidR="00D30530" w:rsidRDefault="00D30530" w:rsidP="00D30530">
      <w:pPr>
        <w:ind w:firstLine="851"/>
        <w:rPr>
          <w:b/>
          <w:szCs w:val="24"/>
          <w:lang w:val="ru-RU"/>
        </w:rPr>
      </w:pPr>
      <w:r>
        <w:rPr>
          <w:b/>
          <w:szCs w:val="24"/>
          <w:lang w:val="ru-RU"/>
        </w:rPr>
        <w:t>3.7. Материально-техническое обеспечение воспитательной работы</w:t>
      </w:r>
    </w:p>
    <w:p w:rsidR="00D30530" w:rsidRDefault="00D30530" w:rsidP="00D30530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4"/>
          <w:lang w:val="ru-RU" w:eastAsia="en-US"/>
        </w:rPr>
      </w:pPr>
      <w:r>
        <w:rPr>
          <w:rFonts w:eastAsia="Calibri"/>
          <w:color w:val="000000"/>
          <w:szCs w:val="24"/>
          <w:lang w:val="ru-RU" w:eastAsia="en-US"/>
        </w:rPr>
        <w:t>Сведения о материально-техническом обеспечении</w:t>
      </w:r>
      <w:r>
        <w:rPr>
          <w:rFonts w:eastAsia="Calibri"/>
          <w:b/>
          <w:color w:val="000000"/>
          <w:szCs w:val="24"/>
          <w:lang w:val="ru-RU" w:eastAsia="en-US"/>
        </w:rPr>
        <w:t xml:space="preserve"> </w:t>
      </w:r>
      <w:r>
        <w:rPr>
          <w:rFonts w:eastAsia="Calibri"/>
          <w:color w:val="000000"/>
          <w:szCs w:val="24"/>
          <w:lang w:val="ru-RU" w:eastAsia="en-US"/>
        </w:rPr>
        <w:t>для проведения всех видов воспитательной работы приведены в таблице 1.</w:t>
      </w:r>
    </w:p>
    <w:p w:rsidR="00D30530" w:rsidRDefault="00D30530" w:rsidP="00D30530">
      <w:pPr>
        <w:rPr>
          <w:rFonts w:eastAsia="Calibri"/>
          <w:color w:val="000000"/>
          <w:szCs w:val="24"/>
          <w:lang w:val="ru-RU" w:eastAsia="en-US"/>
        </w:rPr>
      </w:pPr>
    </w:p>
    <w:p w:rsidR="00D30530" w:rsidRDefault="00D30530" w:rsidP="00D30530">
      <w:pPr>
        <w:ind w:firstLine="709"/>
        <w:rPr>
          <w:rFonts w:eastAsia="Calibri"/>
          <w:b/>
          <w:color w:val="000000"/>
          <w:szCs w:val="24"/>
          <w:lang w:val="ru-RU" w:eastAsia="en-US"/>
        </w:rPr>
      </w:pPr>
      <w:r>
        <w:rPr>
          <w:rFonts w:eastAsia="Calibri"/>
          <w:color w:val="000000"/>
          <w:szCs w:val="24"/>
          <w:lang w:val="ru-RU" w:eastAsia="en-US"/>
        </w:rPr>
        <w:t xml:space="preserve">Таблица 2.  </w:t>
      </w:r>
      <w:r>
        <w:rPr>
          <w:rFonts w:eastAsia="Calibri"/>
          <w:b/>
          <w:color w:val="000000"/>
          <w:szCs w:val="24"/>
          <w:lang w:val="ru-RU" w:eastAsia="en-US"/>
        </w:rPr>
        <w:t xml:space="preserve">Материально-техническое обеспечение воспитательной  работы </w:t>
      </w:r>
    </w:p>
    <w:p w:rsidR="004A376F" w:rsidRDefault="004A376F" w:rsidP="00D30530">
      <w:pPr>
        <w:ind w:firstLine="709"/>
        <w:rPr>
          <w:rFonts w:eastAsia="Calibri"/>
          <w:b/>
          <w:color w:val="000000"/>
          <w:szCs w:val="24"/>
          <w:lang w:val="ru-RU" w:eastAsia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2"/>
        <w:gridCol w:w="4847"/>
        <w:gridCol w:w="3969"/>
      </w:tblGrid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b/>
                <w:color w:val="000000"/>
                <w:szCs w:val="24"/>
                <w:lang w:val="ru-RU" w:eastAsia="en-US"/>
              </w:rPr>
              <w:t>№ п/п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b/>
                <w:color w:val="000000"/>
                <w:szCs w:val="24"/>
                <w:lang w:val="ru-RU" w:eastAsia="en-US"/>
              </w:rPr>
              <w:t xml:space="preserve">Наименование помещений </w:t>
            </w:r>
          </w:p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Cs w:val="24"/>
                <w:lang w:val="ru-RU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b/>
                <w:color w:val="000000"/>
                <w:szCs w:val="24"/>
                <w:lang w:val="ru-RU" w:eastAsia="en-US"/>
              </w:rPr>
              <w:t>Адрес</w:t>
            </w:r>
          </w:p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ind w:right="-143"/>
              <w:jc w:val="center"/>
              <w:rPr>
                <w:rFonts w:eastAsia="Calibri"/>
                <w:b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b/>
                <w:color w:val="000000"/>
                <w:szCs w:val="24"/>
                <w:lang w:val="ru-RU" w:eastAsia="en-US"/>
              </w:rPr>
              <w:t>(местоположение)</w:t>
            </w: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1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Комната студсовета ИнгГУ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3886001, </w:t>
            </w:r>
            <w:r>
              <w:rPr>
                <w:rFonts w:eastAsiaTheme="minorEastAsia"/>
                <w:szCs w:val="24"/>
                <w:lang w:val="ru-RU" w:eastAsia="en-US"/>
              </w:rPr>
              <w:t>Республика Ингушетия,</w:t>
            </w:r>
            <w:r>
              <w:rPr>
                <w:szCs w:val="24"/>
                <w:lang w:val="ru-RU" w:eastAsia="en-US"/>
              </w:rPr>
              <w:t xml:space="preserve"> г. Магас,  ул. Проспект Зязикова 7</w:t>
            </w: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2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Актовый зал для проведения концертов и иных  мероприятий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3886001, </w:t>
            </w:r>
            <w:r>
              <w:rPr>
                <w:rFonts w:eastAsiaTheme="minorEastAsia"/>
                <w:szCs w:val="24"/>
                <w:lang w:val="ru-RU" w:eastAsia="en-US"/>
              </w:rPr>
              <w:t>Республика Ингушетия,</w:t>
            </w:r>
            <w:r>
              <w:rPr>
                <w:szCs w:val="24"/>
                <w:lang w:val="ru-RU" w:eastAsia="en-US"/>
              </w:rPr>
              <w:t xml:space="preserve"> г. Магас,  ул. Проспект Зязикова 7</w:t>
            </w: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3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 xml:space="preserve">Культурно-досуговый центр ИнгГУ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4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 xml:space="preserve">Музей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3886001, </w:t>
            </w:r>
            <w:r>
              <w:rPr>
                <w:rFonts w:eastAsiaTheme="minorEastAsia"/>
                <w:szCs w:val="24"/>
                <w:lang w:val="ru-RU" w:eastAsia="en-US"/>
              </w:rPr>
              <w:t>Республика Ингушетия,</w:t>
            </w:r>
            <w:r>
              <w:rPr>
                <w:szCs w:val="24"/>
                <w:lang w:val="ru-RU" w:eastAsia="en-US"/>
              </w:rPr>
              <w:t xml:space="preserve"> г. Магас,  ул. Проспект Зязикова 5</w:t>
            </w: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5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Выставочный зал библиотеки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3886001, </w:t>
            </w:r>
            <w:r>
              <w:rPr>
                <w:rFonts w:eastAsiaTheme="minorEastAsia"/>
                <w:szCs w:val="24"/>
                <w:lang w:val="ru-RU" w:eastAsia="en-US"/>
              </w:rPr>
              <w:t>Республика Ингушетия,</w:t>
            </w:r>
            <w:r>
              <w:rPr>
                <w:szCs w:val="24"/>
                <w:lang w:val="ru-RU" w:eastAsia="en-US"/>
              </w:rPr>
              <w:t xml:space="preserve"> г. Магас,  ул. Проспект Зязикова 5</w:t>
            </w: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6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 xml:space="preserve">Медицинский кабинет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3886001, </w:t>
            </w:r>
            <w:r>
              <w:rPr>
                <w:rFonts w:eastAsiaTheme="minorEastAsia"/>
                <w:szCs w:val="24"/>
                <w:lang w:val="ru-RU" w:eastAsia="en-US"/>
              </w:rPr>
              <w:t>Республика Ингушетия,</w:t>
            </w:r>
            <w:r>
              <w:rPr>
                <w:szCs w:val="24"/>
                <w:lang w:val="ru-RU" w:eastAsia="en-US"/>
              </w:rPr>
              <w:t xml:space="preserve"> г. Магас,  ул. Хрущева 1 «а»</w:t>
            </w: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7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Актовый зал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8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jc w:val="both"/>
              <w:rPr>
                <w:color w:val="212529"/>
                <w:szCs w:val="24"/>
                <w:lang w:val="ru-RU" w:eastAsia="en-US"/>
              </w:rPr>
            </w:pPr>
            <w:r>
              <w:rPr>
                <w:color w:val="212529"/>
                <w:szCs w:val="24"/>
                <w:lang w:val="ru-RU" w:eastAsia="en-US"/>
              </w:rPr>
              <w:t xml:space="preserve">Тренажерный зал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3886001, </w:t>
            </w:r>
            <w:r>
              <w:rPr>
                <w:rFonts w:eastAsiaTheme="minorEastAsia"/>
                <w:szCs w:val="24"/>
                <w:lang w:val="ru-RU" w:eastAsia="en-US"/>
              </w:rPr>
              <w:t>Республика Ингушетия,</w:t>
            </w:r>
            <w:r>
              <w:rPr>
                <w:szCs w:val="24"/>
                <w:lang w:val="ru-RU" w:eastAsia="en-US"/>
              </w:rPr>
              <w:t xml:space="preserve"> г. Магас,  ул. Хрущева 1 «а»</w:t>
            </w: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9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jc w:val="both"/>
              <w:rPr>
                <w:color w:val="212529"/>
                <w:szCs w:val="24"/>
                <w:lang w:val="ru-RU" w:eastAsia="en-US"/>
              </w:rPr>
            </w:pPr>
            <w:r>
              <w:rPr>
                <w:color w:val="212529"/>
                <w:szCs w:val="24"/>
                <w:lang w:val="ru-RU" w:eastAsia="en-US"/>
              </w:rPr>
              <w:t xml:space="preserve"> О</w:t>
            </w:r>
            <w:r>
              <w:rPr>
                <w:color w:val="212529"/>
                <w:szCs w:val="24"/>
                <w:lang w:eastAsia="en-US"/>
              </w:rPr>
              <w:t xml:space="preserve">бщежития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color w:val="212529"/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3886001, </w:t>
            </w:r>
            <w:r>
              <w:rPr>
                <w:rFonts w:eastAsiaTheme="minorEastAsia"/>
                <w:szCs w:val="24"/>
                <w:lang w:val="ru-RU" w:eastAsia="en-US"/>
              </w:rPr>
              <w:t>Республика Ингушетия,</w:t>
            </w:r>
            <w:r>
              <w:rPr>
                <w:szCs w:val="24"/>
                <w:lang w:val="ru-RU" w:eastAsia="en-US"/>
              </w:rPr>
              <w:t xml:space="preserve"> г. Магас,  ул. Проспект Зязикова 7 б</w:t>
            </w: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10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jc w:val="both"/>
              <w:rPr>
                <w:color w:val="212529"/>
                <w:szCs w:val="24"/>
                <w:lang w:val="ru-RU" w:eastAsia="en-US"/>
              </w:rPr>
            </w:pPr>
            <w:r>
              <w:rPr>
                <w:color w:val="212529"/>
                <w:szCs w:val="24"/>
                <w:lang w:eastAsia="en-US"/>
              </w:rPr>
              <w:t xml:space="preserve">Плавательный бассейн </w:t>
            </w:r>
            <w:r>
              <w:rPr>
                <w:color w:val="212529"/>
                <w:szCs w:val="24"/>
                <w:lang w:val="ru-RU" w:eastAsia="en-US"/>
              </w:rPr>
              <w:t>№1,2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color w:val="212529"/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3886001, </w:t>
            </w:r>
            <w:r>
              <w:rPr>
                <w:rFonts w:eastAsiaTheme="minorEastAsia"/>
                <w:szCs w:val="24"/>
                <w:lang w:val="ru-RU" w:eastAsia="en-US"/>
              </w:rPr>
              <w:t>Республика Ингушетия,</w:t>
            </w:r>
            <w:r>
              <w:rPr>
                <w:szCs w:val="24"/>
                <w:lang w:val="ru-RU" w:eastAsia="en-US"/>
              </w:rPr>
              <w:t xml:space="preserve"> г. Магас,  ул. Проспект Зязикова 7 а</w:t>
            </w: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11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jc w:val="both"/>
              <w:rPr>
                <w:color w:val="212529"/>
                <w:szCs w:val="24"/>
                <w:lang w:val="ru-RU" w:eastAsia="en-US"/>
              </w:rPr>
            </w:pPr>
            <w:r>
              <w:rPr>
                <w:color w:val="212529"/>
                <w:szCs w:val="24"/>
                <w:lang w:eastAsia="en-US"/>
              </w:rPr>
              <w:t xml:space="preserve">Открытая спортивная площадка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color w:val="212529"/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3886001, </w:t>
            </w:r>
            <w:r>
              <w:rPr>
                <w:rFonts w:eastAsiaTheme="minorEastAsia"/>
                <w:szCs w:val="24"/>
                <w:lang w:val="ru-RU" w:eastAsia="en-US"/>
              </w:rPr>
              <w:t>Республика Ингушетия,</w:t>
            </w:r>
            <w:r>
              <w:rPr>
                <w:szCs w:val="24"/>
                <w:lang w:val="ru-RU" w:eastAsia="en-US"/>
              </w:rPr>
              <w:t xml:space="preserve"> г. Магас,  ул. Хрущева 1 «а»</w:t>
            </w:r>
          </w:p>
        </w:tc>
      </w:tr>
      <w:tr w:rsidR="00D30530" w:rsidTr="00D3053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color w:val="000000"/>
                <w:szCs w:val="24"/>
                <w:lang w:val="ru-RU" w:eastAsia="en-US"/>
              </w:rPr>
              <w:t>12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rFonts w:eastAsia="Calibri"/>
                <w:i/>
                <w:color w:val="000000"/>
                <w:szCs w:val="24"/>
                <w:lang w:val="ru-RU" w:eastAsia="en-US"/>
              </w:rPr>
              <w:t xml:space="preserve"> </w:t>
            </w:r>
            <w:r>
              <w:rPr>
                <w:rFonts w:eastAsia="Calibri"/>
                <w:color w:val="000000"/>
                <w:szCs w:val="24"/>
                <w:lang w:val="ru-RU" w:eastAsia="en-US"/>
              </w:rPr>
              <w:t xml:space="preserve">Аудитория для проведения видео-конференций, круглых столов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3886001, </w:t>
            </w:r>
            <w:r>
              <w:rPr>
                <w:rFonts w:eastAsiaTheme="minorEastAsia"/>
                <w:szCs w:val="24"/>
                <w:lang w:val="ru-RU" w:eastAsia="en-US"/>
              </w:rPr>
              <w:t>Республика Ингушетия,</w:t>
            </w:r>
            <w:r>
              <w:rPr>
                <w:szCs w:val="24"/>
                <w:lang w:val="ru-RU" w:eastAsia="en-US"/>
              </w:rPr>
              <w:t xml:space="preserve"> г. Магас,  ул. Проспект Зязикова 7</w:t>
            </w:r>
          </w:p>
        </w:tc>
      </w:tr>
    </w:tbl>
    <w:p w:rsidR="004A376F" w:rsidRDefault="004A376F" w:rsidP="00D30530">
      <w:pPr>
        <w:tabs>
          <w:tab w:val="right" w:leader="underscore" w:pos="9639"/>
        </w:tabs>
        <w:rPr>
          <w:bCs/>
          <w:szCs w:val="24"/>
          <w:lang w:val="ru-RU"/>
        </w:rPr>
      </w:pPr>
    </w:p>
    <w:p w:rsidR="004A376F" w:rsidRDefault="004A376F" w:rsidP="00D30530">
      <w:pPr>
        <w:tabs>
          <w:tab w:val="right" w:leader="underscore" w:pos="9639"/>
        </w:tabs>
        <w:rPr>
          <w:bCs/>
          <w:szCs w:val="24"/>
          <w:lang w:val="ru-RU"/>
        </w:rPr>
      </w:pPr>
    </w:p>
    <w:p w:rsidR="00D30530" w:rsidRDefault="00D30530" w:rsidP="00D30530">
      <w:pPr>
        <w:rPr>
          <w:sz w:val="28"/>
          <w:szCs w:val="28"/>
          <w:lang w:val="ru-RU"/>
        </w:rPr>
      </w:pPr>
    </w:p>
    <w:p w:rsidR="00D30530" w:rsidRDefault="00A76680" w:rsidP="00D30530">
      <w:pPr>
        <w:pStyle w:val="12"/>
        <w:keepNext/>
        <w:keepLines/>
        <w:shd w:val="clear" w:color="auto" w:fill="auto"/>
        <w:spacing w:before="0" w:after="0"/>
        <w:ind w:right="120"/>
        <w:rPr>
          <w:sz w:val="24"/>
          <w:szCs w:val="24"/>
        </w:rPr>
      </w:pPr>
      <w:bookmarkStart w:id="2" w:name="bookmark0"/>
      <w:r>
        <w:rPr>
          <w:sz w:val="24"/>
          <w:szCs w:val="24"/>
        </w:rPr>
        <w:t>3.7. График</w:t>
      </w:r>
      <w:r w:rsidR="00D30530">
        <w:rPr>
          <w:sz w:val="24"/>
          <w:szCs w:val="24"/>
        </w:rPr>
        <w:t xml:space="preserve"> воспи</w:t>
      </w:r>
      <w:r w:rsidR="00735097">
        <w:rPr>
          <w:sz w:val="24"/>
          <w:szCs w:val="24"/>
        </w:rPr>
        <w:t>тательной работы кафедры на 2022 -23</w:t>
      </w:r>
      <w:r w:rsidR="00D30530">
        <w:rPr>
          <w:sz w:val="24"/>
          <w:szCs w:val="24"/>
        </w:rPr>
        <w:t xml:space="preserve"> учебный год</w:t>
      </w:r>
      <w:bookmarkEnd w:id="2"/>
    </w:p>
    <w:p w:rsidR="00D30530" w:rsidRDefault="00D30530" w:rsidP="00D30530">
      <w:pPr>
        <w:pStyle w:val="12"/>
        <w:keepNext/>
        <w:keepLines/>
        <w:shd w:val="clear" w:color="auto" w:fill="auto"/>
        <w:spacing w:before="0" w:after="0"/>
        <w:ind w:right="120"/>
      </w:pPr>
    </w:p>
    <w:tbl>
      <w:tblPr>
        <w:tblStyle w:val="a7"/>
        <w:tblW w:w="0" w:type="auto"/>
        <w:tblLayout w:type="fixed"/>
        <w:tblLook w:val="04A0"/>
      </w:tblPr>
      <w:tblGrid>
        <w:gridCol w:w="817"/>
        <w:gridCol w:w="4678"/>
        <w:gridCol w:w="1683"/>
        <w:gridCol w:w="2393"/>
      </w:tblGrid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30" w:lineRule="exact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0" w:rsidRDefault="00D30530">
            <w:pPr>
              <w:pStyle w:val="21"/>
              <w:shd w:val="clear" w:color="auto" w:fill="auto"/>
              <w:spacing w:after="0" w:line="23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D30530" w:rsidRDefault="00D30530">
            <w:pPr>
              <w:pStyle w:val="21"/>
              <w:shd w:val="clear" w:color="auto" w:fill="auto"/>
              <w:spacing w:after="0" w:line="230" w:lineRule="exact"/>
              <w:rPr>
                <w:b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3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30" w:lineRule="exact"/>
              <w:ind w:left="12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и утверждение плана воспитательной работы на кафедре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кафедрой Преподаватели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083DC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</w:t>
            </w:r>
            <w:r w:rsidR="00D30530">
              <w:rPr>
                <w:sz w:val="24"/>
                <w:szCs w:val="24"/>
              </w:rPr>
              <w:t xml:space="preserve"> со студентами, зачисленными на 1</w:t>
            </w:r>
            <w:r>
              <w:rPr>
                <w:sz w:val="24"/>
                <w:szCs w:val="24"/>
              </w:rPr>
              <w:t xml:space="preserve"> курс.</w:t>
            </w:r>
            <w:r w:rsidR="00D30530">
              <w:rPr>
                <w:sz w:val="24"/>
                <w:szCs w:val="24"/>
              </w:rPr>
              <w:t xml:space="preserve"> Знакомство с графиком учебного процесса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кафедрой Преподаватели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083DC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в группах лекции</w:t>
            </w:r>
            <w:r w:rsidR="00D30530">
              <w:rPr>
                <w:sz w:val="24"/>
                <w:szCs w:val="24"/>
              </w:rPr>
              <w:t xml:space="preserve"> на тему: «Миссия ИнгГУ и корпоративная культура ВУЗа»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val="ru-RU" w:eastAsia="en-US"/>
              </w:rPr>
            </w:pPr>
            <w:r>
              <w:rPr>
                <w:lang w:eastAsia="en-US"/>
              </w:rPr>
              <w:t>4</w:t>
            </w:r>
            <w:r>
              <w:rPr>
                <w:lang w:val="ru-RU"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083DC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бесед</w:t>
            </w:r>
            <w:r w:rsidR="00D30530">
              <w:rPr>
                <w:sz w:val="24"/>
                <w:szCs w:val="24"/>
              </w:rPr>
              <w:t xml:space="preserve"> «Пропаганда здорового </w:t>
            </w:r>
            <w:r>
              <w:rPr>
                <w:sz w:val="24"/>
                <w:szCs w:val="24"/>
              </w:rPr>
              <w:t>образа жизни со студентами»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студентов в профориентационной работе</w:t>
            </w:r>
            <w:r w:rsidR="00083DC3">
              <w:rPr>
                <w:sz w:val="24"/>
                <w:szCs w:val="24"/>
              </w:rPr>
              <w:t xml:space="preserve"> кафедры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семестра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зачетам и экзаменам. Культура поведения с</w:t>
            </w:r>
            <w:r w:rsidR="00083DC3">
              <w:rPr>
                <w:sz w:val="24"/>
                <w:szCs w:val="24"/>
              </w:rPr>
              <w:t>тудента на отчетных аттестациях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семестра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занятий, направ</w:t>
            </w:r>
            <w:r w:rsidR="00083DC3">
              <w:rPr>
                <w:sz w:val="24"/>
                <w:szCs w:val="24"/>
              </w:rPr>
              <w:t xml:space="preserve">ленных на адаптацию и </w:t>
            </w:r>
            <w:r>
              <w:rPr>
                <w:sz w:val="24"/>
                <w:szCs w:val="24"/>
              </w:rPr>
              <w:t>спло</w:t>
            </w:r>
            <w:r w:rsidR="00083DC3">
              <w:rPr>
                <w:sz w:val="24"/>
                <w:szCs w:val="24"/>
              </w:rPr>
              <w:t>ченность групп студентов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083DC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Мотивированные</w:t>
            </w:r>
            <w:r w:rsidR="00D305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беседы со студентами </w:t>
            </w:r>
            <w:r w:rsidR="00D30530">
              <w:rPr>
                <w:sz w:val="24"/>
                <w:szCs w:val="24"/>
              </w:rPr>
              <w:t xml:space="preserve">с целью </w:t>
            </w:r>
            <w:r>
              <w:rPr>
                <w:sz w:val="24"/>
                <w:szCs w:val="24"/>
              </w:rPr>
              <w:t>привлечения их к движению  «Юнармеец»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воспитательных мероприятиях</w:t>
            </w:r>
            <w:r w:rsidR="009B3E34">
              <w:rPr>
                <w:sz w:val="24"/>
                <w:szCs w:val="24"/>
              </w:rPr>
              <w:t xml:space="preserve"> студентов </w:t>
            </w:r>
            <w:r>
              <w:rPr>
                <w:sz w:val="24"/>
                <w:szCs w:val="24"/>
              </w:rPr>
              <w:t xml:space="preserve"> университета и факультета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уважения к подвигу военного поколения, привитие чувства патриотизма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9B3E34" w:rsidP="009B3E34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</w:t>
            </w:r>
            <w:r w:rsidR="00D30530">
              <w:rPr>
                <w:sz w:val="24"/>
                <w:szCs w:val="24"/>
              </w:rPr>
              <w:t>контроля за успеваемостью студентов. Итоги и анализ промежуточной и итоговой аттестации.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семестра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работы кураторов: проблемы, достижения, перспективы.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Кураторы</w:t>
            </w:r>
          </w:p>
        </w:tc>
      </w:tr>
      <w:tr w:rsidR="00D30530" w:rsidTr="00D30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выполнении мероприятий по воспитательной работе на кафедре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0" w:rsidRDefault="00D30530">
            <w:pPr>
              <w:pStyle w:val="21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кафедрой</w:t>
            </w:r>
          </w:p>
        </w:tc>
      </w:tr>
    </w:tbl>
    <w:p w:rsidR="00D30530" w:rsidRDefault="00D30530" w:rsidP="00D30530">
      <w:pPr>
        <w:rPr>
          <w:sz w:val="28"/>
          <w:szCs w:val="28"/>
        </w:rPr>
      </w:pPr>
    </w:p>
    <w:p w:rsidR="00B65AE2" w:rsidRPr="00D30530" w:rsidRDefault="00B65AE2">
      <w:pPr>
        <w:rPr>
          <w:sz w:val="20"/>
        </w:rPr>
      </w:pPr>
    </w:p>
    <w:sectPr w:rsidR="00B65AE2" w:rsidRPr="00D30530" w:rsidSect="00A80858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CF2" w:rsidRDefault="004D5CF2" w:rsidP="00D30530">
      <w:r>
        <w:separator/>
      </w:r>
    </w:p>
  </w:endnote>
  <w:endnote w:type="continuationSeparator" w:id="1">
    <w:p w:rsidR="004D5CF2" w:rsidRDefault="004D5CF2" w:rsidP="00D30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8235"/>
      <w:docPartObj>
        <w:docPartGallery w:val="Page Numbers (Bottom of Page)"/>
        <w:docPartUnique/>
      </w:docPartObj>
    </w:sdtPr>
    <w:sdtContent>
      <w:p w:rsidR="00D401CC" w:rsidRDefault="00EF3CB5">
        <w:pPr>
          <w:pStyle w:val="ac"/>
          <w:jc w:val="right"/>
        </w:pPr>
        <w:fldSimple w:instr=" PAGE   \* MERGEFORMAT ">
          <w:r w:rsidR="0032601C">
            <w:rPr>
              <w:noProof/>
            </w:rPr>
            <w:t>14</w:t>
          </w:r>
        </w:fldSimple>
      </w:p>
    </w:sdtContent>
  </w:sdt>
  <w:p w:rsidR="00D401CC" w:rsidRDefault="00D401C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CF2" w:rsidRDefault="004D5CF2" w:rsidP="00D30530">
      <w:r>
        <w:separator/>
      </w:r>
    </w:p>
  </w:footnote>
  <w:footnote w:type="continuationSeparator" w:id="1">
    <w:p w:rsidR="004D5CF2" w:rsidRDefault="004D5CF2" w:rsidP="00D305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C9"/>
    <w:multiLevelType w:val="hybridMultilevel"/>
    <w:tmpl w:val="5658030E"/>
    <w:lvl w:ilvl="0" w:tplc="80EA3912">
      <w:start w:val="1"/>
      <w:numFmt w:val="bullet"/>
      <w:lvlText w:val="-"/>
      <w:lvlJc w:val="left"/>
      <w:pPr>
        <w:ind w:left="0" w:firstLine="0"/>
      </w:pPr>
    </w:lvl>
    <w:lvl w:ilvl="1" w:tplc="D0FA9F6E">
      <w:numFmt w:val="decimal"/>
      <w:lvlText w:val=""/>
      <w:lvlJc w:val="left"/>
      <w:pPr>
        <w:ind w:left="0" w:firstLine="0"/>
      </w:pPr>
    </w:lvl>
    <w:lvl w:ilvl="2" w:tplc="AF1A0D14">
      <w:numFmt w:val="decimal"/>
      <w:lvlText w:val=""/>
      <w:lvlJc w:val="left"/>
      <w:pPr>
        <w:ind w:left="0" w:firstLine="0"/>
      </w:pPr>
    </w:lvl>
    <w:lvl w:ilvl="3" w:tplc="2376CBEC">
      <w:numFmt w:val="decimal"/>
      <w:lvlText w:val=""/>
      <w:lvlJc w:val="left"/>
      <w:pPr>
        <w:ind w:left="0" w:firstLine="0"/>
      </w:pPr>
    </w:lvl>
    <w:lvl w:ilvl="4" w:tplc="A2FE78A0">
      <w:numFmt w:val="decimal"/>
      <w:lvlText w:val=""/>
      <w:lvlJc w:val="left"/>
      <w:pPr>
        <w:ind w:left="0" w:firstLine="0"/>
      </w:pPr>
    </w:lvl>
    <w:lvl w:ilvl="5" w:tplc="18106514">
      <w:numFmt w:val="decimal"/>
      <w:lvlText w:val=""/>
      <w:lvlJc w:val="left"/>
      <w:pPr>
        <w:ind w:left="0" w:firstLine="0"/>
      </w:pPr>
    </w:lvl>
    <w:lvl w:ilvl="6" w:tplc="3F04E11C">
      <w:numFmt w:val="decimal"/>
      <w:lvlText w:val=""/>
      <w:lvlJc w:val="left"/>
      <w:pPr>
        <w:ind w:left="0" w:firstLine="0"/>
      </w:pPr>
    </w:lvl>
    <w:lvl w:ilvl="7" w:tplc="8AAA150E">
      <w:numFmt w:val="decimal"/>
      <w:lvlText w:val=""/>
      <w:lvlJc w:val="left"/>
      <w:pPr>
        <w:ind w:left="0" w:firstLine="0"/>
      </w:pPr>
    </w:lvl>
    <w:lvl w:ilvl="8" w:tplc="173CD7AC">
      <w:numFmt w:val="decimal"/>
      <w:lvlText w:val=""/>
      <w:lvlJc w:val="left"/>
      <w:pPr>
        <w:ind w:left="0" w:firstLine="0"/>
      </w:pPr>
    </w:lvl>
  </w:abstractNum>
  <w:abstractNum w:abstractNumId="1">
    <w:nsid w:val="06A34B6C"/>
    <w:multiLevelType w:val="hybridMultilevel"/>
    <w:tmpl w:val="58ECEEC2"/>
    <w:lvl w:ilvl="0" w:tplc="9538FCF2">
      <w:start w:val="1"/>
      <w:numFmt w:val="decimal"/>
      <w:lvlText w:val="3.%1."/>
      <w:lvlJc w:val="left"/>
      <w:pPr>
        <w:ind w:left="1544" w:hanging="360"/>
      </w:pPr>
    </w:lvl>
    <w:lvl w:ilvl="1" w:tplc="9538FCF2">
      <w:start w:val="1"/>
      <w:numFmt w:val="decimal"/>
      <w:lvlText w:val="3.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D95B02"/>
    <w:multiLevelType w:val="hybridMultilevel"/>
    <w:tmpl w:val="D076F162"/>
    <w:lvl w:ilvl="0" w:tplc="8E6896B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60082C"/>
    <w:multiLevelType w:val="hybridMultilevel"/>
    <w:tmpl w:val="21BC86D8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7E5A7F"/>
    <w:multiLevelType w:val="hybridMultilevel"/>
    <w:tmpl w:val="1AF8DC1A"/>
    <w:lvl w:ilvl="0" w:tplc="E94A550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CB505F"/>
    <w:multiLevelType w:val="hybridMultilevel"/>
    <w:tmpl w:val="003AE7F6"/>
    <w:lvl w:ilvl="0" w:tplc="2EC80AD6">
      <w:start w:val="1"/>
      <w:numFmt w:val="bullet"/>
      <w:lvlText w:val="−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80F05"/>
    <w:multiLevelType w:val="multilevel"/>
    <w:tmpl w:val="67C8EF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376" w:hanging="900"/>
      </w:pPr>
    </w:lvl>
    <w:lvl w:ilvl="2">
      <w:start w:val="2"/>
      <w:numFmt w:val="decimal"/>
      <w:isLgl/>
      <w:lvlText w:val="%1.%2.%3."/>
      <w:lvlJc w:val="left"/>
      <w:pPr>
        <w:ind w:left="1492" w:hanging="900"/>
      </w:pPr>
    </w:lvl>
    <w:lvl w:ilvl="3">
      <w:start w:val="11"/>
      <w:numFmt w:val="decimal"/>
      <w:isLgl/>
      <w:lvlText w:val="%1.%2.%3.%4."/>
      <w:lvlJc w:val="left"/>
      <w:pPr>
        <w:ind w:left="1608" w:hanging="900"/>
      </w:pPr>
    </w:lvl>
    <w:lvl w:ilvl="4">
      <w:start w:val="1"/>
      <w:numFmt w:val="decimal"/>
      <w:isLgl/>
      <w:lvlText w:val="%1.%2.%3.%4.%5."/>
      <w:lvlJc w:val="left"/>
      <w:pPr>
        <w:ind w:left="1904" w:hanging="1080"/>
      </w:pPr>
    </w:lvl>
    <w:lvl w:ilvl="5">
      <w:start w:val="1"/>
      <w:numFmt w:val="decimal"/>
      <w:isLgl/>
      <w:lvlText w:val="%1.%2.%3.%4.%5.%6."/>
      <w:lvlJc w:val="left"/>
      <w:pPr>
        <w:ind w:left="2020" w:hanging="1080"/>
      </w:pPr>
    </w:lvl>
    <w:lvl w:ilvl="6">
      <w:start w:val="1"/>
      <w:numFmt w:val="decimal"/>
      <w:isLgl/>
      <w:lvlText w:val="%1.%2.%3.%4.%5.%6.%7."/>
      <w:lvlJc w:val="left"/>
      <w:pPr>
        <w:ind w:left="2496" w:hanging="1440"/>
      </w:pPr>
    </w:lvl>
    <w:lvl w:ilvl="7">
      <w:start w:val="1"/>
      <w:numFmt w:val="decimal"/>
      <w:isLgl/>
      <w:lvlText w:val="%1.%2.%3.%4.%5.%6.%7.%8."/>
      <w:lvlJc w:val="left"/>
      <w:pPr>
        <w:ind w:left="2612" w:hanging="1440"/>
      </w:p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</w:lvl>
  </w:abstractNum>
  <w:abstractNum w:abstractNumId="7">
    <w:nsid w:val="39966452"/>
    <w:multiLevelType w:val="hybridMultilevel"/>
    <w:tmpl w:val="D3EA78F4"/>
    <w:lvl w:ilvl="0" w:tplc="E94A550E">
      <w:start w:val="1"/>
      <w:numFmt w:val="bullet"/>
      <w:lvlText w:val=""/>
      <w:lvlJc w:val="left"/>
      <w:pPr>
        <w:ind w:left="659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096AB4"/>
    <w:multiLevelType w:val="hybridMultilevel"/>
    <w:tmpl w:val="A45CFFCA"/>
    <w:lvl w:ilvl="0" w:tplc="E94A5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F0027E"/>
    <w:multiLevelType w:val="multilevel"/>
    <w:tmpl w:val="7360950C"/>
    <w:lvl w:ilvl="0">
      <w:start w:val="1"/>
      <w:numFmt w:val="decimal"/>
      <w:lvlText w:val="%1."/>
      <w:lvlJc w:val="left"/>
      <w:pPr>
        <w:ind w:left="1185" w:hanging="1185"/>
      </w:pPr>
    </w:lvl>
    <w:lvl w:ilvl="1">
      <w:start w:val="1"/>
      <w:numFmt w:val="decimal"/>
      <w:lvlText w:val="%1.%2."/>
      <w:lvlJc w:val="left"/>
      <w:pPr>
        <w:ind w:left="1894" w:hanging="1185"/>
      </w:pPr>
    </w:lvl>
    <w:lvl w:ilvl="2">
      <w:start w:val="1"/>
      <w:numFmt w:val="decimal"/>
      <w:lvlText w:val="%1.%2.%3."/>
      <w:lvlJc w:val="left"/>
      <w:pPr>
        <w:ind w:left="2603" w:hanging="1185"/>
      </w:pPr>
    </w:lvl>
    <w:lvl w:ilvl="3">
      <w:start w:val="1"/>
      <w:numFmt w:val="decimal"/>
      <w:lvlText w:val="%1.%2.%3.%4."/>
      <w:lvlJc w:val="left"/>
      <w:pPr>
        <w:ind w:left="3312" w:hanging="1185"/>
      </w:pPr>
    </w:lvl>
    <w:lvl w:ilvl="4">
      <w:start w:val="1"/>
      <w:numFmt w:val="decimal"/>
      <w:lvlText w:val="%1.%2.%3.%4.%5."/>
      <w:lvlJc w:val="left"/>
      <w:pPr>
        <w:ind w:left="4021" w:hanging="1185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0">
    <w:nsid w:val="74165114"/>
    <w:multiLevelType w:val="hybridMultilevel"/>
    <w:tmpl w:val="43CEB2A4"/>
    <w:lvl w:ilvl="0" w:tplc="E94A55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7"/>
    </w:lvlOverride>
    <w:lvlOverride w:ilvl="2">
      <w:startOverride w:val="2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0530"/>
    <w:rsid w:val="00015AEF"/>
    <w:rsid w:val="00062A04"/>
    <w:rsid w:val="00083DC3"/>
    <w:rsid w:val="000A38C0"/>
    <w:rsid w:val="000D5E72"/>
    <w:rsid w:val="000F2315"/>
    <w:rsid w:val="00201CC9"/>
    <w:rsid w:val="002905C3"/>
    <w:rsid w:val="0032601C"/>
    <w:rsid w:val="00384826"/>
    <w:rsid w:val="004A376F"/>
    <w:rsid w:val="004D5CF2"/>
    <w:rsid w:val="00536230"/>
    <w:rsid w:val="005A4BE6"/>
    <w:rsid w:val="005E2203"/>
    <w:rsid w:val="00735097"/>
    <w:rsid w:val="0076139D"/>
    <w:rsid w:val="008703CD"/>
    <w:rsid w:val="008A0382"/>
    <w:rsid w:val="00951DE5"/>
    <w:rsid w:val="00985237"/>
    <w:rsid w:val="00987C94"/>
    <w:rsid w:val="009B3E34"/>
    <w:rsid w:val="00A524A7"/>
    <w:rsid w:val="00A76680"/>
    <w:rsid w:val="00A80858"/>
    <w:rsid w:val="00B65AE2"/>
    <w:rsid w:val="00BB11D1"/>
    <w:rsid w:val="00BC5740"/>
    <w:rsid w:val="00BD1F7F"/>
    <w:rsid w:val="00C15987"/>
    <w:rsid w:val="00C6585D"/>
    <w:rsid w:val="00D26E9B"/>
    <w:rsid w:val="00D30530"/>
    <w:rsid w:val="00D346BA"/>
    <w:rsid w:val="00D401CC"/>
    <w:rsid w:val="00D74BFC"/>
    <w:rsid w:val="00D84853"/>
    <w:rsid w:val="00DD12F3"/>
    <w:rsid w:val="00E65790"/>
    <w:rsid w:val="00E80D4C"/>
    <w:rsid w:val="00E938AF"/>
    <w:rsid w:val="00EC4911"/>
    <w:rsid w:val="00EF3CB5"/>
    <w:rsid w:val="00F234B9"/>
    <w:rsid w:val="00F262A2"/>
    <w:rsid w:val="00F656E1"/>
    <w:rsid w:val="00FD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1"/>
    <w:qFormat/>
    <w:rsid w:val="00D30530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305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30530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D305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styleId="a3">
    <w:name w:val="Hyperlink"/>
    <w:uiPriority w:val="99"/>
    <w:semiHidden/>
    <w:unhideWhenUsed/>
    <w:rsid w:val="00D30530"/>
    <w:rPr>
      <w:strike w:val="0"/>
      <w:dstrike w:val="0"/>
      <w:color w:val="6600CC"/>
      <w:u w:val="none"/>
      <w:effect w:val="none"/>
    </w:rPr>
  </w:style>
  <w:style w:type="paragraph" w:styleId="a4">
    <w:name w:val="Normal (Web)"/>
    <w:basedOn w:val="a"/>
    <w:uiPriority w:val="99"/>
    <w:unhideWhenUsed/>
    <w:rsid w:val="00D30530"/>
    <w:pPr>
      <w:spacing w:before="100" w:beforeAutospacing="1" w:after="100" w:afterAutospacing="1"/>
    </w:pPr>
    <w:rPr>
      <w:szCs w:val="24"/>
      <w:lang w:val="ru-RU"/>
    </w:rPr>
  </w:style>
  <w:style w:type="character" w:customStyle="1" w:styleId="a5">
    <w:name w:val="Абзац списка Знак"/>
    <w:link w:val="a6"/>
    <w:uiPriority w:val="34"/>
    <w:locked/>
    <w:rsid w:val="00D30530"/>
  </w:style>
  <w:style w:type="paragraph" w:styleId="a6">
    <w:name w:val="List Paragraph"/>
    <w:basedOn w:val="a"/>
    <w:link w:val="a5"/>
    <w:uiPriority w:val="34"/>
    <w:qFormat/>
    <w:rsid w:val="00D305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customStyle="1" w:styleId="18">
    <w:name w:val="Основной текст18"/>
    <w:basedOn w:val="a"/>
    <w:uiPriority w:val="99"/>
    <w:rsid w:val="00D30530"/>
    <w:pPr>
      <w:shd w:val="clear" w:color="auto" w:fill="FFFFFF"/>
      <w:spacing w:line="0" w:lineRule="atLeast"/>
      <w:ind w:hanging="580"/>
    </w:pPr>
    <w:rPr>
      <w:sz w:val="27"/>
      <w:szCs w:val="27"/>
      <w:lang w:val="ru-RU"/>
    </w:rPr>
  </w:style>
  <w:style w:type="paragraph" w:customStyle="1" w:styleId="21">
    <w:name w:val="Основной текст2"/>
    <w:basedOn w:val="a"/>
    <w:uiPriority w:val="99"/>
    <w:rsid w:val="00D30530"/>
    <w:pPr>
      <w:widowControl w:val="0"/>
      <w:shd w:val="clear" w:color="auto" w:fill="FFFFFF"/>
      <w:spacing w:after="300" w:line="0" w:lineRule="atLeast"/>
      <w:jc w:val="center"/>
    </w:pPr>
    <w:rPr>
      <w:sz w:val="23"/>
      <w:szCs w:val="23"/>
      <w:lang w:val="ru-RU" w:eastAsia="en-US"/>
    </w:rPr>
  </w:style>
  <w:style w:type="character" w:customStyle="1" w:styleId="11">
    <w:name w:val="Заголовок №1_"/>
    <w:basedOn w:val="a0"/>
    <w:link w:val="12"/>
    <w:locked/>
    <w:rsid w:val="00D30530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2">
    <w:name w:val="Заголовок №1"/>
    <w:basedOn w:val="a"/>
    <w:link w:val="11"/>
    <w:rsid w:val="00D30530"/>
    <w:pPr>
      <w:widowControl w:val="0"/>
      <w:shd w:val="clear" w:color="auto" w:fill="FFFFFF"/>
      <w:spacing w:before="300" w:after="540" w:line="274" w:lineRule="exact"/>
      <w:jc w:val="center"/>
      <w:outlineLvl w:val="0"/>
    </w:pPr>
    <w:rPr>
      <w:b/>
      <w:bCs/>
      <w:sz w:val="23"/>
      <w:szCs w:val="23"/>
      <w:lang w:val="ru-RU" w:eastAsia="en-US"/>
    </w:rPr>
  </w:style>
  <w:style w:type="character" w:customStyle="1" w:styleId="5">
    <w:name w:val="Основной текст5"/>
    <w:rsid w:val="00D30530"/>
    <w:rPr>
      <w:rFonts w:ascii="Times New Roman" w:eastAsia="Times New Roman" w:hAnsi="Times New Roman" w:cs="Times New Roman" w:hint="default"/>
      <w:b/>
      <w:bCs/>
      <w:i w:val="0"/>
      <w:iCs w:val="0"/>
      <w:smallCaps w:val="0"/>
      <w:spacing w:val="0"/>
      <w:sz w:val="27"/>
      <w:szCs w:val="27"/>
      <w:u w:val="single"/>
      <w:shd w:val="clear" w:color="auto" w:fill="FFFFFF"/>
    </w:rPr>
  </w:style>
  <w:style w:type="character" w:customStyle="1" w:styleId="docdata">
    <w:name w:val="docdata"/>
    <w:aliases w:val="docy,v5,2905,bqiaagaaeyqcaaagiaiaaan3baaabbeiaaaaaaaaaaaaaaaaaaaaaaaaaaaaaaaaaaaaaaaaaaaaaaaaaaaaaaaaaaaaaaaaaaaaaaaaaaaaaaaaaaaaaaaaaaaaaaaaaaaaaaaaaaaaaaaaaaaaaaaaaaaaaaaaaaaaaaaaaaaaaaaaaaaaaaaaaaaaaaaaaaaaaaaaaaaaaaaaaaaaaaaaaaaaaaaaaaaaaaaa"/>
    <w:basedOn w:val="a0"/>
    <w:rsid w:val="00D30530"/>
  </w:style>
  <w:style w:type="table" w:styleId="a7">
    <w:name w:val="Table Grid"/>
    <w:basedOn w:val="a1"/>
    <w:uiPriority w:val="59"/>
    <w:rsid w:val="00D30530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05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0530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a">
    <w:name w:val="header"/>
    <w:basedOn w:val="a"/>
    <w:link w:val="ab"/>
    <w:uiPriority w:val="99"/>
    <w:unhideWhenUsed/>
    <w:rsid w:val="00D3053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30530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D3053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30530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e">
    <w:name w:val="Основной текст_"/>
    <w:link w:val="13"/>
    <w:qFormat/>
    <w:rsid w:val="00D3053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e"/>
    <w:qFormat/>
    <w:rsid w:val="00D30530"/>
    <w:pPr>
      <w:widowControl w:val="0"/>
      <w:shd w:val="clear" w:color="auto" w:fill="FFFFFF"/>
      <w:jc w:val="center"/>
    </w:pPr>
    <w:rPr>
      <w:rFonts w:eastAsiaTheme="minorHAnsi" w:cstheme="minorBidi"/>
      <w:b/>
      <w:bCs/>
      <w:sz w:val="28"/>
      <w:szCs w:val="28"/>
      <w:lang w:val="ru-RU" w:eastAsia="en-US"/>
    </w:rPr>
  </w:style>
  <w:style w:type="character" w:customStyle="1" w:styleId="fontstyle01">
    <w:name w:val="fontstyle01"/>
    <w:basedOn w:val="a0"/>
    <w:rsid w:val="0053623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0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ggu.ru/images/vospitrabota/kompleksnaya_programma_grazhda.docx" TargetMode="External"/><Relationship Id="rId13" Type="http://schemas.openxmlformats.org/officeDocument/2006/relationships/hyperlink" Target="http://inggu.ru/images/documents/normativ/polojenie%20o%20elekronnom%20potfolio.pdf" TargetMode="External"/><Relationship Id="rId18" Type="http://schemas.openxmlformats.org/officeDocument/2006/relationships/hyperlink" Target="http://inggu.ru/images/documents/%D0%9F%D0%BE%D0%BB%D0%BE%D0%B6%D0%B5%D0%BD%D0%B8%D0%B5%20%D0%BE%20%D0%B2%D0%BE%D0%BB%D0%BE%D0%BD%D1%82%D0%B5%D1%80%D1%81%D0%BA%D0%BE%D0%BC%20%D1%81%D0%B5%D0%BA%D1%82%D0%BE%D1%80%D0%B5%20%D1%81%D1%82%D1%83%D0%B4%D1%81%D0%BE%D0%B2%D0%B5%D1%82%D0%B0%20%D0%98%D0%BD%D0%B3%D0%93%D0%A3..pdf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inggu.ru/images/vospitrabota/polozhenie_luchshij_kurator_go.doc" TargetMode="External"/><Relationship Id="rId7" Type="http://schemas.openxmlformats.org/officeDocument/2006/relationships/hyperlink" Target="http://inggu.ru/images/vospitrabota/konzepzia.pdf" TargetMode="External"/><Relationship Id="rId12" Type="http://schemas.openxmlformats.org/officeDocument/2006/relationships/hyperlink" Target="http://inggu.ru/images/documents/normativnye-dokumenty-novye/o_lichnom_dele_studenta_fgbou.pdf" TargetMode="External"/><Relationship Id="rId17" Type="http://schemas.openxmlformats.org/officeDocument/2006/relationships/hyperlink" Target="http://inggu.ru/images/docs/poloprofstudsouz.pdf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inggu.ru/images/docs/polostudsov.pdf" TargetMode="External"/><Relationship Id="rId20" Type="http://schemas.openxmlformats.org/officeDocument/2006/relationships/hyperlink" Target="http://inggu.ru/images/documents/polojenie_2017/polojenie_o_stud_obshejitii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ggu.ru/images/documents/kodeks/kodeks.pdf" TargetMode="External"/><Relationship Id="rId24" Type="http://schemas.openxmlformats.org/officeDocument/2006/relationships/hyperlink" Target="http://inggu.ru/images/documents/%D0%BF%D0%BE%D0%BB%D0%BE%D0%B6%D0%B5%D0%BD%D0%B8%D0%B5%20%D0%BE%20%D0%B1%D0%B5%D0%B7%D0%BE%D0%BF%D0%BE%D1%81%D0%BD%D0%BE%D1%81%D1%82%D0%B8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nggu.ru/images/documents/poryadok_stip_20178.pdf" TargetMode="External"/><Relationship Id="rId23" Type="http://schemas.openxmlformats.org/officeDocument/2006/relationships/hyperlink" Target="http://inggu.ru/images/documents/documenit/sport.klub.pdf" TargetMode="External"/><Relationship Id="rId10" Type="http://schemas.openxmlformats.org/officeDocument/2006/relationships/hyperlink" Target="http://inggu.ru/sveden/document/docs/pravila_vnutrennego_rasporyadka.pdf" TargetMode="External"/><Relationship Id="rId19" Type="http://schemas.openxmlformats.org/officeDocument/2006/relationships/hyperlink" Target="http://inggu.ru/images/documents/person_danny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ggu.ru/images/documents/pravila_vnutrennego_rasporyadka.pdf" TargetMode="External"/><Relationship Id="rId14" Type="http://schemas.openxmlformats.org/officeDocument/2006/relationships/hyperlink" Target="http://inggu.ru/images/documents/poryadok_stip_2017.pdf" TargetMode="External"/><Relationship Id="rId22" Type="http://schemas.openxmlformats.org/officeDocument/2006/relationships/hyperlink" Target="http://inggu.ru/images/vospitrabota/polozhenie_luchshij_student.doc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6693</Words>
  <Characters>38151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Dolov</dc:creator>
  <cp:lastModifiedBy>777</cp:lastModifiedBy>
  <cp:revision>5</cp:revision>
  <cp:lastPrinted>2022-12-28T08:51:00Z</cp:lastPrinted>
  <dcterms:created xsi:type="dcterms:W3CDTF">2024-06-24T07:28:00Z</dcterms:created>
  <dcterms:modified xsi:type="dcterms:W3CDTF">2025-03-25T06:30:00Z</dcterms:modified>
</cp:coreProperties>
</file>